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C6" w:rsidRDefault="00001DC6" w:rsidP="00001DC6">
      <w:pPr>
        <w:jc w:val="center"/>
        <w:rPr>
          <w:rFonts w:ascii="Times New Roman" w:hAnsi="Times New Roman" w:cs="Times New Roman"/>
          <w:b/>
          <w:bCs/>
          <w:sz w:val="36"/>
          <w:szCs w:val="36"/>
        </w:rPr>
      </w:pPr>
      <w:r>
        <w:rPr>
          <w:rFonts w:ascii="Times New Roman" w:hAnsi="Times New Roman" w:cs="Times New Roman"/>
          <w:b/>
          <w:bCs/>
          <w:sz w:val="36"/>
          <w:szCs w:val="36"/>
        </w:rPr>
        <w:t xml:space="preserve">T.C. </w:t>
      </w:r>
      <w:r>
        <w:rPr>
          <w:rFonts w:ascii="Times New Roman" w:hAnsi="Times New Roman" w:cs="Times New Roman"/>
          <w:b/>
          <w:bCs/>
          <w:sz w:val="36"/>
          <w:szCs w:val="36"/>
        </w:rPr>
        <w:br/>
        <w:t>SİİRT ÜNİVERSİTESİ</w:t>
      </w:r>
      <w:r>
        <w:rPr>
          <w:rFonts w:ascii="Times New Roman" w:hAnsi="Times New Roman" w:cs="Times New Roman"/>
          <w:b/>
          <w:bCs/>
          <w:sz w:val="36"/>
          <w:szCs w:val="36"/>
        </w:rPr>
        <w:br/>
        <w:t>ULUSLARARASI İLİŞKİLER KOORDİNATÖRLÜĞÜ</w:t>
      </w:r>
    </w:p>
    <w:p w:rsidR="00001DC6" w:rsidRDefault="00001DC6">
      <w:pPr>
        <w:rPr>
          <w:b/>
          <w:bCs/>
        </w:rPr>
      </w:pPr>
    </w:p>
    <w:p w:rsidR="00001DC6" w:rsidRDefault="00001DC6">
      <w:pPr>
        <w:rPr>
          <w:b/>
          <w:bCs/>
        </w:rPr>
      </w:pPr>
    </w:p>
    <w:p w:rsidR="00460CBE" w:rsidRPr="00001DC6" w:rsidRDefault="006D75A5" w:rsidP="00001DC6">
      <w:pPr>
        <w:pStyle w:val="ListeParagraf"/>
        <w:numPr>
          <w:ilvl w:val="0"/>
          <w:numId w:val="4"/>
        </w:numPr>
        <w:rPr>
          <w:b/>
          <w:bCs/>
          <w:sz w:val="24"/>
          <w:highlight w:val="yellow"/>
        </w:rPr>
      </w:pPr>
      <w:r w:rsidRPr="00001DC6">
        <w:rPr>
          <w:b/>
          <w:bCs/>
          <w:sz w:val="24"/>
          <w:highlight w:val="yellow"/>
        </w:rPr>
        <w:t>MEVLANA DEĞİŞİM PROGRAMI KOORDİNATÖRLÜĞÜ</w:t>
      </w:r>
    </w:p>
    <w:p w:rsidR="006D75A5" w:rsidRDefault="006D75A5"/>
    <w:p w:rsidR="006D75A5" w:rsidRDefault="006D75A5" w:rsidP="006D75A5">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 xml:space="preserve">Mevlana Değişim Programı, Türkiye Cumhuriyeti’nin yeni </w:t>
      </w:r>
      <w:proofErr w:type="gramStart"/>
      <w:r>
        <w:rPr>
          <w:rFonts w:ascii="din_trregular" w:hAnsi="din_trregular"/>
          <w:color w:val="333333"/>
          <w:sz w:val="21"/>
          <w:szCs w:val="21"/>
        </w:rPr>
        <w:t>vizyonu</w:t>
      </w:r>
      <w:proofErr w:type="gramEnd"/>
      <w:r>
        <w:rPr>
          <w:rFonts w:ascii="din_trregular" w:hAnsi="din_trregular"/>
          <w:color w:val="333333"/>
          <w:sz w:val="21"/>
          <w:szCs w:val="21"/>
        </w:rPr>
        <w:t xml:space="preserve"> çerçevesinde yurt içinde eğitim veren yükseköğretim kurumları ile yurt dışında eğitim veren yükseköğretim kurumları arasında öğrenci ve öğretim elemanı değişimini mümkün kılmaktadır.</w:t>
      </w:r>
    </w:p>
    <w:p w:rsidR="006D75A5" w:rsidRDefault="006D75A5" w:rsidP="006D75A5">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Mevlana Değişim Programı kapsamında öğrenci değişimine, Türkiye’deki bütün yükseköğretim kurumlarında (Mevlana Değişim Programı Protokolü imzalamış olan yükseköğretim kurumlarında) örgün eğitim programlarına kayıtlı öğrenciler katılabilirler.</w:t>
      </w:r>
    </w:p>
    <w:p w:rsidR="006D75A5" w:rsidRDefault="006D75A5" w:rsidP="006D75A5">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Ayrıca, Mevlana Değişim Programı Protokolü imzalayan yurt içi ve yurt dışı yükseköğretim kurumlarında görev yapan tüm öğretim elemanları da Mevlana Değişim Programına katılabilirler.</w:t>
      </w:r>
    </w:p>
    <w:p w:rsidR="003E7509" w:rsidRDefault="003E7509" w:rsidP="00175F42">
      <w:pPr>
        <w:pStyle w:val="NormalWeb"/>
        <w:shd w:val="clear" w:color="auto" w:fill="FFFFFF"/>
        <w:jc w:val="both"/>
        <w:rPr>
          <w:rFonts w:ascii="din_trregular" w:hAnsi="din_trregular"/>
          <w:color w:val="333333"/>
          <w:sz w:val="21"/>
          <w:szCs w:val="21"/>
        </w:rPr>
      </w:pPr>
      <w:r>
        <w:rPr>
          <w:rFonts w:ascii="din_trregular" w:hAnsi="din_trregular"/>
          <w:color w:val="333333"/>
          <w:sz w:val="21"/>
          <w:szCs w:val="21"/>
        </w:rPr>
        <w:t xml:space="preserve">2010 yılından beri kurulan ofis öğrencilerin hareketlilik yapmalarına </w:t>
      </w:r>
      <w:proofErr w:type="gramStart"/>
      <w:r>
        <w:rPr>
          <w:rFonts w:ascii="din_trregular" w:hAnsi="din_trregular"/>
          <w:color w:val="333333"/>
          <w:sz w:val="21"/>
          <w:szCs w:val="21"/>
        </w:rPr>
        <w:t>imkan</w:t>
      </w:r>
      <w:proofErr w:type="gramEnd"/>
      <w:r>
        <w:rPr>
          <w:rFonts w:ascii="din_trregular" w:hAnsi="din_trregular"/>
          <w:color w:val="333333"/>
          <w:sz w:val="21"/>
          <w:szCs w:val="21"/>
        </w:rPr>
        <w:t xml:space="preserve"> sağlamak adına çalışmalar yapmaktadır.</w:t>
      </w:r>
      <w:r w:rsidR="00BF3EEC">
        <w:t xml:space="preserve"> </w:t>
      </w:r>
      <w:r w:rsidR="00BF3EEC" w:rsidRPr="00BF3EEC">
        <w:rPr>
          <w:rFonts w:ascii="din_trregular" w:hAnsi="din_trregular"/>
          <w:color w:val="333333"/>
          <w:sz w:val="21"/>
          <w:szCs w:val="21"/>
        </w:rPr>
        <w:t xml:space="preserve">2019-2020 Akademik yılı </w:t>
      </w:r>
      <w:r w:rsidR="00BF3EEC">
        <w:rPr>
          <w:rFonts w:ascii="din_trregular" w:hAnsi="din_trregular"/>
          <w:color w:val="333333"/>
          <w:sz w:val="21"/>
          <w:szCs w:val="21"/>
        </w:rPr>
        <w:t>içerisinde anlaşma sayısını en 6</w:t>
      </w:r>
      <w:r w:rsidR="007135EA">
        <w:rPr>
          <w:rFonts w:ascii="din_trregular" w:hAnsi="din_trregular"/>
          <w:color w:val="333333"/>
          <w:sz w:val="21"/>
          <w:szCs w:val="21"/>
        </w:rPr>
        <w:t xml:space="preserve">0 yapmayı </w:t>
      </w:r>
      <w:r w:rsidR="00BF3EEC" w:rsidRPr="00BF3EEC">
        <w:rPr>
          <w:rFonts w:ascii="din_trregular" w:hAnsi="din_trregular"/>
          <w:color w:val="333333"/>
          <w:sz w:val="21"/>
          <w:szCs w:val="21"/>
        </w:rPr>
        <w:t>ve en az 3 tane uluslararası fuara katılmayı planlamaktayız</w:t>
      </w:r>
    </w:p>
    <w:p w:rsidR="000132DA" w:rsidRPr="000132DA" w:rsidRDefault="000132DA" w:rsidP="000132DA">
      <w:pPr>
        <w:pStyle w:val="NormalWeb"/>
        <w:shd w:val="clear" w:color="auto" w:fill="FFFFFF"/>
        <w:jc w:val="both"/>
        <w:rPr>
          <w:rFonts w:ascii="din_trregular" w:hAnsi="din_trregular"/>
          <w:b/>
          <w:color w:val="333333"/>
          <w:sz w:val="21"/>
          <w:szCs w:val="21"/>
        </w:rPr>
      </w:pPr>
      <w:r w:rsidRPr="000132DA">
        <w:rPr>
          <w:rFonts w:ascii="din_trregular" w:hAnsi="din_trregular"/>
          <w:b/>
          <w:color w:val="333333"/>
          <w:sz w:val="21"/>
          <w:szCs w:val="21"/>
        </w:rPr>
        <w:t>İnsan Kaynakları</w:t>
      </w:r>
    </w:p>
    <w:p w:rsidR="000132DA" w:rsidRDefault="000132DA" w:rsidP="000132DA">
      <w:pPr>
        <w:pStyle w:val="NormalWeb"/>
        <w:shd w:val="clear" w:color="auto" w:fill="FFFFFF"/>
        <w:jc w:val="both"/>
        <w:rPr>
          <w:rFonts w:ascii="din_trregular" w:hAnsi="din_trregular"/>
          <w:color w:val="333333"/>
          <w:sz w:val="21"/>
          <w:szCs w:val="21"/>
        </w:rPr>
      </w:pPr>
      <w:r w:rsidRPr="000132DA">
        <w:rPr>
          <w:rFonts w:ascii="din_trregular" w:hAnsi="din_trregular"/>
          <w:color w:val="333333"/>
          <w:sz w:val="21"/>
          <w:szCs w:val="21"/>
        </w:rPr>
        <w:t xml:space="preserve">Birimde görevli personel sayısı 4’tür. Uluslararası İlişkiler Koordinatörü Dr. Öğretim Üyesi Sungur GÜREL, </w:t>
      </w:r>
      <w:r>
        <w:rPr>
          <w:rFonts w:ascii="din_trregular" w:hAnsi="din_trregular"/>
          <w:color w:val="333333"/>
          <w:sz w:val="21"/>
          <w:szCs w:val="21"/>
        </w:rPr>
        <w:t xml:space="preserve"> Mevlana Kurum Koordinatörü Dr. Öğretim Üyesi </w:t>
      </w:r>
      <w:proofErr w:type="gramStart"/>
      <w:r>
        <w:rPr>
          <w:rFonts w:ascii="din_trregular" w:hAnsi="din_trregular"/>
          <w:color w:val="333333"/>
          <w:sz w:val="21"/>
          <w:szCs w:val="21"/>
        </w:rPr>
        <w:t>Adem</w:t>
      </w:r>
      <w:proofErr w:type="gramEnd"/>
      <w:r>
        <w:rPr>
          <w:rFonts w:ascii="din_trregular" w:hAnsi="din_trregular"/>
          <w:color w:val="333333"/>
          <w:sz w:val="21"/>
          <w:szCs w:val="21"/>
        </w:rPr>
        <w:t xml:space="preserve"> İNCE</w:t>
      </w:r>
      <w:r w:rsidRPr="000132DA">
        <w:rPr>
          <w:rFonts w:ascii="din_trregular" w:hAnsi="din_trregular"/>
          <w:color w:val="333333"/>
          <w:sz w:val="21"/>
          <w:szCs w:val="21"/>
        </w:rPr>
        <w:t>, Öğr. Gör. Mehmet Kenan TAN ve Bilgis</w:t>
      </w:r>
      <w:r w:rsidR="006E52FE">
        <w:rPr>
          <w:rFonts w:ascii="din_trregular" w:hAnsi="din_trregular"/>
          <w:color w:val="333333"/>
          <w:sz w:val="21"/>
          <w:szCs w:val="21"/>
        </w:rPr>
        <w:t>ayar İşletmeni Tayfur POLAT program</w:t>
      </w:r>
      <w:r w:rsidRPr="000132DA">
        <w:rPr>
          <w:rFonts w:ascii="din_trregular" w:hAnsi="din_trregular"/>
          <w:color w:val="333333"/>
          <w:sz w:val="21"/>
          <w:szCs w:val="21"/>
        </w:rPr>
        <w:t xml:space="preserve"> sorumluları olarak görevlerini yürütmektedirler</w:t>
      </w:r>
      <w:proofErr w:type="gramStart"/>
      <w:r w:rsidRPr="000132DA">
        <w:rPr>
          <w:rFonts w:ascii="din_trregular" w:hAnsi="din_trregular"/>
          <w:color w:val="333333"/>
          <w:sz w:val="21"/>
          <w:szCs w:val="21"/>
        </w:rPr>
        <w:t>.</w:t>
      </w:r>
      <w:r w:rsidR="00BF3EEC" w:rsidRPr="00BF3EEC">
        <w:rPr>
          <w:rFonts w:ascii="din_trregular" w:hAnsi="din_trregular"/>
          <w:color w:val="333333"/>
          <w:sz w:val="21"/>
          <w:szCs w:val="21"/>
        </w:rPr>
        <w:t>.</w:t>
      </w:r>
      <w:proofErr w:type="gramEnd"/>
    </w:p>
    <w:p w:rsidR="006E52FE" w:rsidRPr="006E52FE" w:rsidRDefault="006E52FE" w:rsidP="000132DA">
      <w:pPr>
        <w:pStyle w:val="NormalWeb"/>
        <w:shd w:val="clear" w:color="auto" w:fill="FFFFFF"/>
        <w:jc w:val="both"/>
        <w:rPr>
          <w:rFonts w:ascii="din_trregular" w:hAnsi="din_trregular"/>
          <w:b/>
          <w:color w:val="333333"/>
          <w:sz w:val="21"/>
          <w:szCs w:val="21"/>
        </w:rPr>
      </w:pPr>
      <w:r w:rsidRPr="006E52FE">
        <w:rPr>
          <w:rFonts w:ascii="din_trregular" w:hAnsi="din_trregular"/>
          <w:b/>
          <w:color w:val="333333"/>
          <w:sz w:val="21"/>
          <w:szCs w:val="21"/>
        </w:rPr>
        <w:t>İkili Anlaşmalar</w:t>
      </w:r>
    </w:p>
    <w:tbl>
      <w:tblPr>
        <w:tblW w:w="9234" w:type="dxa"/>
        <w:tblInd w:w="55" w:type="dxa"/>
        <w:tblCellMar>
          <w:left w:w="70" w:type="dxa"/>
          <w:right w:w="70" w:type="dxa"/>
        </w:tblCellMar>
        <w:tblLook w:val="04A0"/>
      </w:tblPr>
      <w:tblGrid>
        <w:gridCol w:w="703"/>
        <w:gridCol w:w="5938"/>
        <w:gridCol w:w="2593"/>
      </w:tblGrid>
      <w:tr w:rsidR="003E7509" w:rsidRPr="003E7509" w:rsidTr="003E7509">
        <w:trPr>
          <w:trHeight w:val="305"/>
        </w:trPr>
        <w:tc>
          <w:tcPr>
            <w:tcW w:w="70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3E7509" w:rsidRPr="003E7509" w:rsidRDefault="003E7509" w:rsidP="003E7509">
            <w:pPr>
              <w:spacing w:after="0" w:line="240" w:lineRule="auto"/>
              <w:rPr>
                <w:rFonts w:ascii="Calibri" w:eastAsia="Times New Roman" w:hAnsi="Calibri" w:cs="Calibri"/>
                <w:b/>
                <w:bCs/>
                <w:color w:val="000000"/>
                <w:lang w:eastAsia="tr-TR"/>
              </w:rPr>
            </w:pPr>
            <w:r w:rsidRPr="003E7509">
              <w:rPr>
                <w:rFonts w:ascii="Calibri" w:eastAsia="Times New Roman" w:hAnsi="Calibri" w:cs="Calibri"/>
                <w:b/>
                <w:bCs/>
                <w:color w:val="000000"/>
                <w:lang w:eastAsia="tr-TR"/>
              </w:rPr>
              <w:t>No</w:t>
            </w:r>
          </w:p>
        </w:tc>
        <w:tc>
          <w:tcPr>
            <w:tcW w:w="5938"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3E7509" w:rsidRPr="003E7509" w:rsidRDefault="003E7509" w:rsidP="003E7509">
            <w:pPr>
              <w:spacing w:after="0" w:line="240" w:lineRule="auto"/>
              <w:rPr>
                <w:rFonts w:ascii="Calibri" w:eastAsia="Times New Roman" w:hAnsi="Calibri" w:cs="Calibri"/>
                <w:b/>
                <w:bCs/>
                <w:color w:val="000000"/>
                <w:lang w:eastAsia="tr-TR"/>
              </w:rPr>
            </w:pPr>
            <w:r w:rsidRPr="003E7509">
              <w:rPr>
                <w:rFonts w:ascii="Calibri" w:eastAsia="Times New Roman" w:hAnsi="Calibri" w:cs="Calibri"/>
                <w:b/>
                <w:bCs/>
                <w:color w:val="000000"/>
                <w:lang w:eastAsia="tr-TR"/>
              </w:rPr>
              <w:t>Yurt Dışı Üniversite  (38)</w:t>
            </w:r>
          </w:p>
        </w:tc>
        <w:tc>
          <w:tcPr>
            <w:tcW w:w="2593"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3E7509" w:rsidRPr="003E7509" w:rsidRDefault="003E7509" w:rsidP="003E7509">
            <w:pPr>
              <w:spacing w:after="0" w:line="240" w:lineRule="auto"/>
              <w:rPr>
                <w:rFonts w:ascii="Calibri" w:eastAsia="Times New Roman" w:hAnsi="Calibri" w:cs="Calibri"/>
                <w:b/>
                <w:bCs/>
                <w:color w:val="000000"/>
                <w:lang w:eastAsia="tr-TR"/>
              </w:rPr>
            </w:pPr>
            <w:r w:rsidRPr="003E7509">
              <w:rPr>
                <w:rFonts w:ascii="Calibri" w:eastAsia="Times New Roman" w:hAnsi="Calibri" w:cs="Calibri"/>
                <w:b/>
                <w:bCs/>
                <w:color w:val="000000"/>
                <w:lang w:eastAsia="tr-TR"/>
              </w:rPr>
              <w:t>Ülke</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 xml:space="preserve">NAHÇIVAN ÖZEL ÜNİVERSİTESİ </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AZERBAYCAN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AZERBAYCAN STATE AGRARIAN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AZERBAYCAN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KHAZAR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AZERBAYCAN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4</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BAKÜ AVRASYA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AZERBAYCAN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5</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Kutaisi</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Akaki</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Tsereteli</w:t>
            </w:r>
            <w:proofErr w:type="spellEnd"/>
            <w:r w:rsidRPr="003E7509">
              <w:rPr>
                <w:rFonts w:ascii="Calibri" w:eastAsia="Times New Roman" w:hAnsi="Calibri" w:cs="Calibri"/>
                <w:color w:val="000000"/>
                <w:lang w:eastAsia="tr-TR"/>
              </w:rPr>
              <w:t xml:space="preserve"> Devlet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GÜRCİSTAN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6</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GORİ DEVLET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GÜRCİSTAN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7</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SÜLEYMANİYE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IRAK</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8</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Salahaddin</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IRAK</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9</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Azarbaijan</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Shadid</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Madani</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10</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Tahran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11</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Sahand</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r w:rsidRPr="003E7509">
              <w:rPr>
                <w:rFonts w:ascii="Calibri" w:eastAsia="Times New Roman" w:hAnsi="Calibri" w:cs="Calibri"/>
                <w:color w:val="000000"/>
                <w:lang w:eastAsia="tr-TR"/>
              </w:rPr>
              <w:t xml:space="preserve"> of </w:t>
            </w:r>
            <w:proofErr w:type="spellStart"/>
            <w:r w:rsidRPr="003E7509">
              <w:rPr>
                <w:rFonts w:ascii="Calibri" w:eastAsia="Times New Roman" w:hAnsi="Calibri" w:cs="Calibri"/>
                <w:color w:val="000000"/>
                <w:lang w:eastAsia="tr-TR"/>
              </w:rPr>
              <w:t>Techonology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12</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İslami Azad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lastRenderedPageBreak/>
              <w:t>13</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UNIVERSITY OF TEBRIZ</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İRAN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14</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Katar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KATAR</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15</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YABANCI DİLLER VE MESLEKİ KARİYER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KAZAKİSTAN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16</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INTERNATIONAL UNIVERSITY OF KYRGYZSTAN</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KIRGIZİSTAN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17</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KIRGIZİSTAN TÜRKİYE MANAS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KIRGIZİSTAN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18</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 xml:space="preserve">Global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LÜBNAN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19</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Uluslararası Balkan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MAKEDONYA</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20</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Hajvery</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PAKİSTAN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21</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BAHSKIR STATE AGRARIAN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RUSYA FEDERASYONU</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22</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MOGADISHU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SOMALİ</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23</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Elshaikh</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Abdallah</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Elbadri</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24</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University</w:t>
            </w:r>
            <w:proofErr w:type="spellEnd"/>
            <w:r w:rsidRPr="003E7509">
              <w:rPr>
                <w:rFonts w:ascii="Calibri" w:eastAsia="Times New Roman" w:hAnsi="Calibri" w:cs="Calibri"/>
                <w:color w:val="000000"/>
                <w:lang w:eastAsia="tr-TR"/>
              </w:rPr>
              <w:t xml:space="preserve"> of Bahri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25</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INTERNATIONAL UNIVERSITY OF AFRICA</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26</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OMDURMAN ISLAMIC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27</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The</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Holy</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Quran</w:t>
            </w:r>
            <w:proofErr w:type="spellEnd"/>
            <w:r w:rsidRPr="003E7509">
              <w:rPr>
                <w:rFonts w:ascii="Calibri" w:eastAsia="Times New Roman" w:hAnsi="Calibri" w:cs="Calibri"/>
                <w:color w:val="000000"/>
                <w:lang w:eastAsia="tr-TR"/>
              </w:rPr>
              <w:t xml:space="preserve"> &amp; </w:t>
            </w:r>
            <w:proofErr w:type="spellStart"/>
            <w:r w:rsidRPr="003E7509">
              <w:rPr>
                <w:rFonts w:ascii="Calibri" w:eastAsia="Times New Roman" w:hAnsi="Calibri" w:cs="Calibri"/>
                <w:color w:val="000000"/>
                <w:lang w:eastAsia="tr-TR"/>
              </w:rPr>
              <w:t>Tasel</w:t>
            </w:r>
            <w:proofErr w:type="spellEnd"/>
            <w:r w:rsidRPr="003E7509">
              <w:rPr>
                <w:rFonts w:ascii="Calibri" w:eastAsia="Times New Roman" w:hAnsi="Calibri" w:cs="Calibri"/>
                <w:color w:val="000000"/>
                <w:lang w:eastAsia="tr-TR"/>
              </w:rPr>
              <w:t xml:space="preserve"> of </w:t>
            </w:r>
            <w:proofErr w:type="spellStart"/>
            <w:r w:rsidRPr="003E7509">
              <w:rPr>
                <w:rFonts w:ascii="Calibri" w:eastAsia="Times New Roman" w:hAnsi="Calibri" w:cs="Calibri"/>
                <w:color w:val="000000"/>
                <w:lang w:eastAsia="tr-TR"/>
              </w:rPr>
              <w:t>Science</w:t>
            </w:r>
            <w:proofErr w:type="spellEnd"/>
            <w:r w:rsidRPr="003E7509">
              <w:rPr>
                <w:rFonts w:ascii="Calibri" w:eastAsia="Times New Roman" w:hAnsi="Calibri" w:cs="Calibri"/>
                <w:color w:val="000000"/>
                <w:lang w:eastAsia="tr-TR"/>
              </w:rPr>
              <w:t xml:space="preserve"> </w:t>
            </w:r>
            <w:proofErr w:type="spellStart"/>
            <w:r w:rsidRPr="003E7509">
              <w:rPr>
                <w:rFonts w:ascii="Calibri" w:eastAsia="Times New Roman" w:hAnsi="Calibri" w:cs="Calibri"/>
                <w:color w:val="000000"/>
                <w:lang w:eastAsia="tr-TR"/>
              </w:rPr>
              <w:t>University</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28</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University</w:t>
            </w:r>
            <w:proofErr w:type="spellEnd"/>
            <w:r w:rsidRPr="003E7509">
              <w:rPr>
                <w:rFonts w:ascii="Calibri" w:eastAsia="Times New Roman" w:hAnsi="Calibri" w:cs="Calibri"/>
                <w:color w:val="000000"/>
                <w:lang w:eastAsia="tr-TR"/>
              </w:rPr>
              <w:t xml:space="preserve"> of </w:t>
            </w:r>
            <w:proofErr w:type="spellStart"/>
            <w:r w:rsidRPr="003E7509">
              <w:rPr>
                <w:rFonts w:ascii="Calibri" w:eastAsia="Times New Roman" w:hAnsi="Calibri" w:cs="Calibri"/>
                <w:color w:val="000000"/>
                <w:lang w:eastAsia="tr-TR"/>
              </w:rPr>
              <w:t>Kassalo</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29</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RED SEA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30</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 UNIVERSITY OF SCIENCE AND TECHNOLOGY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31</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AL ZAEIM AL AZHARI UNIVERSTY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32</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UNIVERSITY OF GEZIRA</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33</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SHENDI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34</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KHARTUM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35</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ALNEELAIN UNIVERSITY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36</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University</w:t>
            </w:r>
            <w:proofErr w:type="spellEnd"/>
            <w:r w:rsidRPr="003E7509">
              <w:rPr>
                <w:rFonts w:ascii="Calibri" w:eastAsia="Times New Roman" w:hAnsi="Calibri" w:cs="Calibri"/>
                <w:color w:val="000000"/>
                <w:lang w:eastAsia="tr-TR"/>
              </w:rPr>
              <w:t xml:space="preserve"> of </w:t>
            </w:r>
            <w:proofErr w:type="spellStart"/>
            <w:r w:rsidRPr="003E7509">
              <w:rPr>
                <w:rFonts w:ascii="Calibri" w:eastAsia="Times New Roman" w:hAnsi="Calibri" w:cs="Calibri"/>
                <w:color w:val="000000"/>
                <w:lang w:eastAsia="tr-TR"/>
              </w:rPr>
              <w:t>Dongola</w:t>
            </w:r>
            <w:proofErr w:type="spellEnd"/>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SUDAN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37</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proofErr w:type="spellStart"/>
            <w:r w:rsidRPr="003E7509">
              <w:rPr>
                <w:rFonts w:ascii="Calibri" w:eastAsia="Times New Roman" w:hAnsi="Calibri" w:cs="Calibri"/>
                <w:color w:val="000000"/>
                <w:lang w:eastAsia="tr-TR"/>
              </w:rPr>
              <w:t>Yermük</w:t>
            </w:r>
            <w:proofErr w:type="spellEnd"/>
            <w:r w:rsidRPr="003E7509">
              <w:rPr>
                <w:rFonts w:ascii="Calibri" w:eastAsia="Times New Roman" w:hAnsi="Calibri" w:cs="Calibri"/>
                <w:color w:val="000000"/>
                <w:lang w:eastAsia="tr-TR"/>
              </w:rPr>
              <w:t xml:space="preserve"> Üniversitesi</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ÜRDÜN</w:t>
            </w:r>
          </w:p>
        </w:tc>
      </w:tr>
      <w:tr w:rsidR="003E7509" w:rsidRPr="003E7509" w:rsidTr="003E7509">
        <w:trPr>
          <w:trHeight w:val="30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38</w:t>
            </w:r>
          </w:p>
        </w:tc>
        <w:tc>
          <w:tcPr>
            <w:tcW w:w="5938"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UNIVERSITY OF SCIENCE AND TECHNOLOGY</w:t>
            </w:r>
          </w:p>
        </w:tc>
        <w:tc>
          <w:tcPr>
            <w:tcW w:w="2593" w:type="dxa"/>
            <w:tcBorders>
              <w:top w:val="nil"/>
              <w:left w:val="nil"/>
              <w:bottom w:val="single" w:sz="4" w:space="0" w:color="auto"/>
              <w:right w:val="single" w:sz="4" w:space="0" w:color="auto"/>
            </w:tcBorders>
            <w:shd w:val="clear" w:color="auto" w:fill="auto"/>
            <w:noWrap/>
            <w:vAlign w:val="bottom"/>
            <w:hideMark/>
          </w:tcPr>
          <w:p w:rsidR="003E7509" w:rsidRPr="003E7509" w:rsidRDefault="003E7509" w:rsidP="003E7509">
            <w:pPr>
              <w:spacing w:after="0" w:line="240" w:lineRule="auto"/>
              <w:rPr>
                <w:rFonts w:ascii="Calibri" w:eastAsia="Times New Roman" w:hAnsi="Calibri" w:cs="Calibri"/>
                <w:color w:val="000000"/>
                <w:lang w:eastAsia="tr-TR"/>
              </w:rPr>
            </w:pPr>
            <w:r w:rsidRPr="003E7509">
              <w:rPr>
                <w:rFonts w:ascii="Calibri" w:eastAsia="Times New Roman" w:hAnsi="Calibri" w:cs="Calibri"/>
                <w:color w:val="000000"/>
                <w:lang w:eastAsia="tr-TR"/>
              </w:rPr>
              <w:t>YEMEN</w:t>
            </w:r>
          </w:p>
        </w:tc>
      </w:tr>
    </w:tbl>
    <w:p w:rsidR="003E7509" w:rsidRDefault="003E7509"/>
    <w:p w:rsidR="00834B13" w:rsidRDefault="001609EF">
      <w:r>
        <w:t>Mevlana Değişim Programı Hareketlilik Sayıları</w:t>
      </w:r>
    </w:p>
    <w:tbl>
      <w:tblPr>
        <w:tblStyle w:val="TabloKlavuzu"/>
        <w:tblW w:w="0" w:type="auto"/>
        <w:tblLook w:val="04A0"/>
      </w:tblPr>
      <w:tblGrid>
        <w:gridCol w:w="1812"/>
        <w:gridCol w:w="1812"/>
        <w:gridCol w:w="1812"/>
        <w:gridCol w:w="1813"/>
        <w:gridCol w:w="1813"/>
      </w:tblGrid>
      <w:tr w:rsidR="007E1247" w:rsidTr="007E1247">
        <w:tc>
          <w:tcPr>
            <w:tcW w:w="1812" w:type="dxa"/>
          </w:tcPr>
          <w:p w:rsidR="007E1247" w:rsidRPr="00491B31" w:rsidRDefault="001D09FC">
            <w:pPr>
              <w:rPr>
                <w:b/>
                <w:color w:val="C0504D" w:themeColor="accent2"/>
              </w:rPr>
            </w:pPr>
            <w:r w:rsidRPr="00491B31">
              <w:rPr>
                <w:b/>
                <w:color w:val="C0504D" w:themeColor="accent2"/>
              </w:rPr>
              <w:t>AKADEMİK YIL</w:t>
            </w:r>
          </w:p>
        </w:tc>
        <w:tc>
          <w:tcPr>
            <w:tcW w:w="1812" w:type="dxa"/>
          </w:tcPr>
          <w:p w:rsidR="007E1247" w:rsidRPr="00491B31" w:rsidRDefault="001D09FC">
            <w:pPr>
              <w:rPr>
                <w:b/>
                <w:color w:val="C0504D" w:themeColor="accent2"/>
              </w:rPr>
            </w:pPr>
            <w:r w:rsidRPr="00491B31">
              <w:rPr>
                <w:b/>
                <w:color w:val="C0504D" w:themeColor="accent2"/>
              </w:rPr>
              <w:t>GİDEN ÖĞRENCİ</w:t>
            </w:r>
          </w:p>
        </w:tc>
        <w:tc>
          <w:tcPr>
            <w:tcW w:w="1812" w:type="dxa"/>
          </w:tcPr>
          <w:p w:rsidR="007E1247" w:rsidRPr="00491B31" w:rsidRDefault="001D09FC">
            <w:pPr>
              <w:rPr>
                <w:b/>
                <w:color w:val="C0504D" w:themeColor="accent2"/>
              </w:rPr>
            </w:pPr>
            <w:r w:rsidRPr="00491B31">
              <w:rPr>
                <w:b/>
                <w:color w:val="C0504D" w:themeColor="accent2"/>
              </w:rPr>
              <w:t>GELEN ÖĞRENCİ</w:t>
            </w:r>
          </w:p>
        </w:tc>
        <w:tc>
          <w:tcPr>
            <w:tcW w:w="1813" w:type="dxa"/>
          </w:tcPr>
          <w:p w:rsidR="007E1247" w:rsidRPr="00491B31" w:rsidRDefault="001D09FC">
            <w:pPr>
              <w:rPr>
                <w:b/>
                <w:color w:val="C0504D" w:themeColor="accent2"/>
              </w:rPr>
            </w:pPr>
            <w:r w:rsidRPr="00491B31">
              <w:rPr>
                <w:b/>
                <w:color w:val="C0504D" w:themeColor="accent2"/>
              </w:rPr>
              <w:t xml:space="preserve">GİDEN PERSONEL </w:t>
            </w:r>
          </w:p>
        </w:tc>
        <w:tc>
          <w:tcPr>
            <w:tcW w:w="1813" w:type="dxa"/>
          </w:tcPr>
          <w:p w:rsidR="007E1247" w:rsidRPr="00491B31" w:rsidRDefault="001D09FC">
            <w:pPr>
              <w:rPr>
                <w:b/>
                <w:color w:val="C0504D" w:themeColor="accent2"/>
              </w:rPr>
            </w:pPr>
            <w:r w:rsidRPr="00491B31">
              <w:rPr>
                <w:b/>
                <w:color w:val="C0504D" w:themeColor="accent2"/>
              </w:rPr>
              <w:t>GELEN PERSONEL</w:t>
            </w:r>
          </w:p>
        </w:tc>
      </w:tr>
      <w:tr w:rsidR="007E1247" w:rsidTr="007E1247">
        <w:tc>
          <w:tcPr>
            <w:tcW w:w="1812" w:type="dxa"/>
          </w:tcPr>
          <w:p w:rsidR="007E1247" w:rsidRDefault="001D09FC">
            <w:r>
              <w:t>2016-2017</w:t>
            </w:r>
          </w:p>
        </w:tc>
        <w:tc>
          <w:tcPr>
            <w:tcW w:w="1812" w:type="dxa"/>
          </w:tcPr>
          <w:p w:rsidR="007E1247" w:rsidRDefault="00BA6B65">
            <w:r>
              <w:t>0</w:t>
            </w:r>
          </w:p>
        </w:tc>
        <w:tc>
          <w:tcPr>
            <w:tcW w:w="1812" w:type="dxa"/>
          </w:tcPr>
          <w:p w:rsidR="007E1247" w:rsidRDefault="00BA6B65">
            <w:r>
              <w:t>1</w:t>
            </w:r>
          </w:p>
        </w:tc>
        <w:tc>
          <w:tcPr>
            <w:tcW w:w="1813" w:type="dxa"/>
          </w:tcPr>
          <w:p w:rsidR="007E1247" w:rsidRDefault="00BA6B65">
            <w:r>
              <w:t>0</w:t>
            </w:r>
          </w:p>
        </w:tc>
        <w:tc>
          <w:tcPr>
            <w:tcW w:w="1813" w:type="dxa"/>
          </w:tcPr>
          <w:p w:rsidR="007E1247" w:rsidRDefault="00BA6B65">
            <w:r>
              <w:t>0</w:t>
            </w:r>
          </w:p>
        </w:tc>
      </w:tr>
      <w:tr w:rsidR="007E1247" w:rsidTr="007E1247">
        <w:tc>
          <w:tcPr>
            <w:tcW w:w="1812" w:type="dxa"/>
          </w:tcPr>
          <w:p w:rsidR="007E1247" w:rsidRDefault="00BA6B65">
            <w:r>
              <w:t>2017-2018</w:t>
            </w:r>
          </w:p>
        </w:tc>
        <w:tc>
          <w:tcPr>
            <w:tcW w:w="1812" w:type="dxa"/>
          </w:tcPr>
          <w:p w:rsidR="007E1247" w:rsidRDefault="00520868">
            <w:r>
              <w:t>2</w:t>
            </w:r>
          </w:p>
        </w:tc>
        <w:tc>
          <w:tcPr>
            <w:tcW w:w="1812" w:type="dxa"/>
          </w:tcPr>
          <w:p w:rsidR="007E1247" w:rsidRDefault="00520868">
            <w:r>
              <w:t>0</w:t>
            </w:r>
          </w:p>
        </w:tc>
        <w:tc>
          <w:tcPr>
            <w:tcW w:w="1813" w:type="dxa"/>
          </w:tcPr>
          <w:p w:rsidR="007E1247" w:rsidRDefault="00520868">
            <w:r>
              <w:t>0</w:t>
            </w:r>
          </w:p>
        </w:tc>
        <w:tc>
          <w:tcPr>
            <w:tcW w:w="1813" w:type="dxa"/>
          </w:tcPr>
          <w:p w:rsidR="007E1247" w:rsidRDefault="00520868">
            <w:r>
              <w:t>1</w:t>
            </w:r>
          </w:p>
        </w:tc>
      </w:tr>
      <w:tr w:rsidR="007E1247" w:rsidTr="007E1247">
        <w:tc>
          <w:tcPr>
            <w:tcW w:w="1812" w:type="dxa"/>
          </w:tcPr>
          <w:p w:rsidR="007E1247" w:rsidRDefault="00BA6B65">
            <w:r>
              <w:t>2018-2019</w:t>
            </w:r>
          </w:p>
        </w:tc>
        <w:tc>
          <w:tcPr>
            <w:tcW w:w="1812" w:type="dxa"/>
          </w:tcPr>
          <w:p w:rsidR="007E1247" w:rsidRDefault="00B261D1">
            <w:proofErr w:type="gramStart"/>
            <w:r>
              <w:t>7 ?</w:t>
            </w:r>
            <w:proofErr w:type="gramEnd"/>
          </w:p>
        </w:tc>
        <w:tc>
          <w:tcPr>
            <w:tcW w:w="1812" w:type="dxa"/>
          </w:tcPr>
          <w:p w:rsidR="007E1247" w:rsidRDefault="00B261D1">
            <w:r>
              <w:t>?</w:t>
            </w:r>
          </w:p>
        </w:tc>
        <w:tc>
          <w:tcPr>
            <w:tcW w:w="1813" w:type="dxa"/>
          </w:tcPr>
          <w:p w:rsidR="007E1247" w:rsidRDefault="00B261D1">
            <w:r>
              <w:t>?</w:t>
            </w:r>
          </w:p>
        </w:tc>
        <w:tc>
          <w:tcPr>
            <w:tcW w:w="1813" w:type="dxa"/>
          </w:tcPr>
          <w:p w:rsidR="007E1247" w:rsidRDefault="00B261D1">
            <w:r>
              <w:t>?</w:t>
            </w:r>
          </w:p>
        </w:tc>
      </w:tr>
    </w:tbl>
    <w:p w:rsidR="001609EF" w:rsidRDefault="001609EF"/>
    <w:p w:rsidR="00834B13" w:rsidRPr="00001DC6" w:rsidRDefault="00834B13" w:rsidP="00001DC6">
      <w:pPr>
        <w:pStyle w:val="ListeParagraf"/>
        <w:numPr>
          <w:ilvl w:val="0"/>
          <w:numId w:val="4"/>
        </w:numPr>
        <w:rPr>
          <w:b/>
          <w:bCs/>
          <w:sz w:val="24"/>
          <w:highlight w:val="yellow"/>
        </w:rPr>
      </w:pPr>
      <w:r w:rsidRPr="00001DC6">
        <w:rPr>
          <w:b/>
          <w:bCs/>
          <w:sz w:val="24"/>
          <w:highlight w:val="yellow"/>
        </w:rPr>
        <w:t>YABANCI UYRUKLU ÖĞRENCİ BİRİMİ</w:t>
      </w:r>
    </w:p>
    <w:p w:rsidR="00834B13" w:rsidRDefault="00834B13">
      <w:pPr>
        <w:rPr>
          <w:b/>
          <w:bCs/>
        </w:rPr>
      </w:pPr>
    </w:p>
    <w:p w:rsidR="00834B13" w:rsidRPr="00834B13" w:rsidRDefault="00834B13" w:rsidP="00834B13">
      <w:pPr>
        <w:rPr>
          <w:b/>
          <w:bCs/>
        </w:rPr>
      </w:pPr>
      <w:r w:rsidRPr="00834B13">
        <w:rPr>
          <w:b/>
          <w:bCs/>
          <w:i/>
          <w:iCs/>
          <w:u w:val="single"/>
        </w:rPr>
        <w:t>AMACIMIZ</w:t>
      </w:r>
      <w:r w:rsidRPr="00834B13">
        <w:rPr>
          <w:b/>
          <w:bCs/>
        </w:rPr>
        <w:t>;</w:t>
      </w:r>
    </w:p>
    <w:p w:rsidR="006349D6" w:rsidRPr="001D7514" w:rsidRDefault="00834B13" w:rsidP="00834B13">
      <w:pPr>
        <w:numPr>
          <w:ilvl w:val="0"/>
          <w:numId w:val="1"/>
        </w:numPr>
        <w:rPr>
          <w:bCs/>
        </w:rPr>
      </w:pPr>
      <w:r w:rsidRPr="001D7514">
        <w:rPr>
          <w:bCs/>
        </w:rPr>
        <w:t xml:space="preserve">Üniversitemiz Uluslararası boyutta tanıtımını </w:t>
      </w:r>
      <w:proofErr w:type="spellStart"/>
      <w:r w:rsidRPr="001D7514">
        <w:rPr>
          <w:bCs/>
        </w:rPr>
        <w:t>sağlayamak</w:t>
      </w:r>
      <w:proofErr w:type="spellEnd"/>
    </w:p>
    <w:p w:rsidR="006349D6" w:rsidRPr="001D7514" w:rsidRDefault="00834B13" w:rsidP="00834B13">
      <w:pPr>
        <w:numPr>
          <w:ilvl w:val="0"/>
          <w:numId w:val="1"/>
        </w:numPr>
        <w:rPr>
          <w:bCs/>
        </w:rPr>
      </w:pPr>
      <w:r w:rsidRPr="001D7514">
        <w:rPr>
          <w:bCs/>
        </w:rPr>
        <w:t>Yabancı Uyruklu öğrenci Sayısını Üniversitemizde arttırmak</w:t>
      </w:r>
    </w:p>
    <w:p w:rsidR="006349D6" w:rsidRPr="001D7514" w:rsidRDefault="00834B13" w:rsidP="00834B13">
      <w:pPr>
        <w:numPr>
          <w:ilvl w:val="0"/>
          <w:numId w:val="1"/>
        </w:numPr>
        <w:rPr>
          <w:bCs/>
        </w:rPr>
      </w:pPr>
      <w:r w:rsidRPr="001D7514">
        <w:rPr>
          <w:bCs/>
        </w:rPr>
        <w:t>Yabancı uyruklu öğrencilerin tüm süreçlerinin (kayıttan, mezuniyete kadar) uluslararası standartlara uygun bir şekilde yönetilmesini sağlamak.</w:t>
      </w:r>
    </w:p>
    <w:p w:rsidR="006349D6" w:rsidRPr="001D7514" w:rsidRDefault="00834B13" w:rsidP="00834B13">
      <w:pPr>
        <w:numPr>
          <w:ilvl w:val="0"/>
          <w:numId w:val="1"/>
        </w:numPr>
        <w:rPr>
          <w:bCs/>
        </w:rPr>
      </w:pPr>
      <w:r w:rsidRPr="001D7514">
        <w:rPr>
          <w:bCs/>
        </w:rPr>
        <w:lastRenderedPageBreak/>
        <w:t xml:space="preserve"> Yabancı Uyruklu Öğrencilerin sosyal gelişimlerini desteklemek, </w:t>
      </w:r>
    </w:p>
    <w:p w:rsidR="006349D6" w:rsidRPr="001D7514" w:rsidRDefault="00834B13" w:rsidP="00834B13">
      <w:pPr>
        <w:numPr>
          <w:ilvl w:val="0"/>
          <w:numId w:val="1"/>
        </w:numPr>
        <w:rPr>
          <w:bCs/>
        </w:rPr>
      </w:pPr>
      <w:r w:rsidRPr="001D7514">
        <w:rPr>
          <w:bCs/>
        </w:rPr>
        <w:t xml:space="preserve"> Yabancı Uyruklu Öğrencilerin hizmetlere erişmesini artırmak, yaygınlaştırmak ve </w:t>
      </w:r>
      <w:proofErr w:type="gramStart"/>
      <w:r w:rsidRPr="001D7514">
        <w:rPr>
          <w:bCs/>
        </w:rPr>
        <w:t>oryantasyonlarını</w:t>
      </w:r>
      <w:proofErr w:type="gramEnd"/>
      <w:r w:rsidRPr="001D7514">
        <w:rPr>
          <w:bCs/>
        </w:rPr>
        <w:t xml:space="preserve"> sağlamak, </w:t>
      </w:r>
    </w:p>
    <w:p w:rsidR="006349D6" w:rsidRPr="001D7514" w:rsidRDefault="00834B13" w:rsidP="00834B13">
      <w:pPr>
        <w:numPr>
          <w:ilvl w:val="0"/>
          <w:numId w:val="1"/>
        </w:numPr>
        <w:rPr>
          <w:bCs/>
        </w:rPr>
      </w:pPr>
      <w:r w:rsidRPr="001D7514">
        <w:rPr>
          <w:bCs/>
        </w:rPr>
        <w:t xml:space="preserve"> Farklı ülkelerden gelen Yabancı Uyruklu Öğrencileri ve Türkiye Cumhuriyeti Vatandaşı olan öğrencileri bir araya getirerek etkileşimi artırmak ve sosyal bütünleşmeyi sağlamak, </w:t>
      </w:r>
    </w:p>
    <w:p w:rsidR="006349D6" w:rsidRPr="001D7514" w:rsidRDefault="00834B13" w:rsidP="00834B13">
      <w:pPr>
        <w:numPr>
          <w:ilvl w:val="0"/>
          <w:numId w:val="1"/>
        </w:numPr>
        <w:rPr>
          <w:bCs/>
        </w:rPr>
      </w:pPr>
      <w:r w:rsidRPr="001D7514">
        <w:rPr>
          <w:bCs/>
        </w:rPr>
        <w:t xml:space="preserve">Yabancı Uyruklu Öğrencilerin sorunlarını her düzeyde dile </w:t>
      </w:r>
      <w:proofErr w:type="gramStart"/>
      <w:r w:rsidRPr="001D7514">
        <w:rPr>
          <w:bCs/>
        </w:rPr>
        <w:t>getirmek  ve</w:t>
      </w:r>
      <w:proofErr w:type="gramEnd"/>
      <w:r w:rsidRPr="001D7514">
        <w:rPr>
          <w:bCs/>
        </w:rPr>
        <w:t xml:space="preserve"> Yabancı Uyruklu Öğrencilerin bakış açısından bunlara yönelik çözümler üretmek, </w:t>
      </w:r>
    </w:p>
    <w:p w:rsidR="006349D6" w:rsidRPr="001D7514" w:rsidRDefault="00834B13" w:rsidP="00834B13">
      <w:pPr>
        <w:numPr>
          <w:ilvl w:val="0"/>
          <w:numId w:val="1"/>
        </w:numPr>
        <w:rPr>
          <w:bCs/>
        </w:rPr>
      </w:pPr>
      <w:r w:rsidRPr="001D7514">
        <w:rPr>
          <w:bCs/>
        </w:rPr>
        <w:t xml:space="preserve"> Yabancı Uyruklu Öğrencilerin karar alma süreçlerine ve toplusal yaşamda etkin katılımlarını sağlamak, </w:t>
      </w:r>
    </w:p>
    <w:p w:rsidR="006349D6" w:rsidRPr="001D7514" w:rsidRDefault="00834B13" w:rsidP="00834B13">
      <w:pPr>
        <w:numPr>
          <w:ilvl w:val="0"/>
          <w:numId w:val="1"/>
        </w:numPr>
        <w:rPr>
          <w:bCs/>
        </w:rPr>
      </w:pPr>
      <w:r w:rsidRPr="001D7514">
        <w:rPr>
          <w:bCs/>
        </w:rPr>
        <w:t xml:space="preserve"> Yabancı Uyruklu Öğrenciler arasında </w:t>
      </w:r>
      <w:proofErr w:type="gramStart"/>
      <w:r w:rsidRPr="001D7514">
        <w:rPr>
          <w:bCs/>
        </w:rPr>
        <w:t>inisiyatifi</w:t>
      </w:r>
      <w:proofErr w:type="gramEnd"/>
      <w:r w:rsidRPr="001D7514">
        <w:rPr>
          <w:bCs/>
        </w:rPr>
        <w:t xml:space="preserve"> geliştirerek, kalkınma sürecine katılımlarını ve kalkınmanın itici gücü olmalarını teşvik etmek,</w:t>
      </w:r>
    </w:p>
    <w:p w:rsidR="006349D6" w:rsidRPr="001D7514" w:rsidRDefault="00834B13" w:rsidP="00834B13">
      <w:pPr>
        <w:numPr>
          <w:ilvl w:val="0"/>
          <w:numId w:val="1"/>
        </w:numPr>
        <w:rPr>
          <w:bCs/>
        </w:rPr>
      </w:pPr>
      <w:r w:rsidRPr="001D7514">
        <w:rPr>
          <w:bCs/>
        </w:rPr>
        <w:t xml:space="preserve">Yabancı Uyruklu </w:t>
      </w:r>
      <w:proofErr w:type="gramStart"/>
      <w:r w:rsidRPr="001D7514">
        <w:rPr>
          <w:bCs/>
        </w:rPr>
        <w:t>Öğrencilerin  ihtiyaç</w:t>
      </w:r>
      <w:proofErr w:type="gramEnd"/>
      <w:r w:rsidRPr="001D7514">
        <w:rPr>
          <w:bCs/>
        </w:rPr>
        <w:t xml:space="preserve"> duydukları bilgiye ulaşmalarını sağlamak ve bilgilendirme çalışmaları yapmak, </w:t>
      </w:r>
    </w:p>
    <w:p w:rsidR="00834B13" w:rsidRPr="00491B31" w:rsidRDefault="00834B13" w:rsidP="00834B13">
      <w:pPr>
        <w:numPr>
          <w:ilvl w:val="0"/>
          <w:numId w:val="1"/>
        </w:numPr>
        <w:rPr>
          <w:bCs/>
        </w:rPr>
      </w:pPr>
      <w:r w:rsidRPr="001D7514">
        <w:rPr>
          <w:bCs/>
        </w:rPr>
        <w:t xml:space="preserve">Yabancı uyruklu öğrencilerin </w:t>
      </w:r>
      <w:proofErr w:type="gramStart"/>
      <w:r w:rsidRPr="001D7514">
        <w:rPr>
          <w:bCs/>
        </w:rPr>
        <w:t>dahil</w:t>
      </w:r>
      <w:proofErr w:type="gramEnd"/>
      <w:r w:rsidRPr="001D7514">
        <w:rPr>
          <w:bCs/>
        </w:rPr>
        <w:t xml:space="preserve"> olabileceği uluslararası proje ve kampanyalar planlamak ve uygulamak.</w:t>
      </w:r>
    </w:p>
    <w:tbl>
      <w:tblPr>
        <w:tblW w:w="9400" w:type="dxa"/>
        <w:tblInd w:w="55" w:type="dxa"/>
        <w:tblCellMar>
          <w:left w:w="70" w:type="dxa"/>
          <w:right w:w="70" w:type="dxa"/>
        </w:tblCellMar>
        <w:tblLook w:val="04A0"/>
      </w:tblPr>
      <w:tblGrid>
        <w:gridCol w:w="2230"/>
        <w:gridCol w:w="1198"/>
        <w:gridCol w:w="1197"/>
        <w:gridCol w:w="1197"/>
        <w:gridCol w:w="1197"/>
        <w:gridCol w:w="1197"/>
        <w:gridCol w:w="1184"/>
      </w:tblGrid>
      <w:tr w:rsidR="00834B13" w:rsidRPr="00834B13" w:rsidTr="00834B13">
        <w:trPr>
          <w:trHeight w:val="1263"/>
        </w:trPr>
        <w:tc>
          <w:tcPr>
            <w:tcW w:w="9400" w:type="dxa"/>
            <w:gridSpan w:val="7"/>
            <w:tcBorders>
              <w:top w:val="nil"/>
              <w:left w:val="nil"/>
              <w:bottom w:val="single" w:sz="4" w:space="0" w:color="auto"/>
              <w:right w:val="nil"/>
            </w:tcBorders>
            <w:shd w:val="clear" w:color="auto" w:fill="auto"/>
            <w:vAlign w:val="bottom"/>
            <w:hideMark/>
          </w:tcPr>
          <w:p w:rsidR="00834B13" w:rsidRDefault="00491B31" w:rsidP="00834B1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SİİRT </w:t>
            </w:r>
            <w:r w:rsidR="00834B13" w:rsidRPr="00834B13">
              <w:rPr>
                <w:rFonts w:ascii="Arial" w:eastAsia="Times New Roman" w:hAnsi="Arial" w:cs="Arial"/>
                <w:b/>
                <w:bCs/>
                <w:color w:val="000000"/>
                <w:sz w:val="20"/>
                <w:szCs w:val="20"/>
                <w:lang w:eastAsia="tr-TR"/>
              </w:rPr>
              <w:t>ÜNİVERSİTESİ YABANCI UYRUKLU ÖĞRENCİ LİSTESİ (YILLARA GÖRE KAYIT DURUMU</w:t>
            </w:r>
          </w:p>
          <w:p w:rsidR="00834B13" w:rsidRPr="00834B13" w:rsidRDefault="00834B13" w:rsidP="00834B13">
            <w:pPr>
              <w:spacing w:after="0" w:line="240" w:lineRule="auto"/>
              <w:jc w:val="center"/>
              <w:rPr>
                <w:rFonts w:ascii="Arial" w:eastAsia="Times New Roman" w:hAnsi="Arial" w:cs="Arial"/>
                <w:b/>
                <w:bCs/>
                <w:color w:val="000000"/>
                <w:sz w:val="20"/>
                <w:szCs w:val="20"/>
                <w:lang w:eastAsia="tr-TR"/>
              </w:rPr>
            </w:pPr>
          </w:p>
        </w:tc>
      </w:tr>
      <w:tr w:rsidR="00834B13" w:rsidRPr="00834B13" w:rsidTr="00834B13">
        <w:trPr>
          <w:trHeight w:val="1454"/>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834B13" w:rsidRPr="00834B13" w:rsidRDefault="00834B13" w:rsidP="00834B13">
            <w:pPr>
              <w:spacing w:after="0" w:line="240" w:lineRule="auto"/>
              <w:rPr>
                <w:rFonts w:ascii="Arial" w:eastAsia="Times New Roman" w:hAnsi="Arial" w:cs="Arial"/>
                <w:color w:val="000000"/>
                <w:sz w:val="20"/>
                <w:szCs w:val="20"/>
                <w:lang w:eastAsia="tr-TR"/>
              </w:rPr>
            </w:pPr>
            <w:r w:rsidRPr="00834B13">
              <w:rPr>
                <w:rFonts w:ascii="Arial" w:eastAsia="Times New Roman" w:hAnsi="Arial" w:cs="Arial"/>
                <w:color w:val="000000"/>
                <w:sz w:val="20"/>
                <w:szCs w:val="20"/>
                <w:lang w:eastAsia="tr-TR"/>
              </w:rPr>
              <w:t> </w:t>
            </w:r>
          </w:p>
        </w:tc>
        <w:tc>
          <w:tcPr>
            <w:tcW w:w="1198" w:type="dxa"/>
            <w:tcBorders>
              <w:top w:val="nil"/>
              <w:left w:val="nil"/>
              <w:bottom w:val="single" w:sz="4" w:space="0" w:color="auto"/>
              <w:right w:val="single" w:sz="4" w:space="0" w:color="auto"/>
            </w:tcBorders>
            <w:shd w:val="clear" w:color="000000" w:fill="FFFFFF"/>
            <w:noWrap/>
            <w:vAlign w:val="bottom"/>
            <w:hideMark/>
          </w:tcPr>
          <w:p w:rsidR="00834B13" w:rsidRPr="00834B13" w:rsidRDefault="00834B13" w:rsidP="00834B13">
            <w:pPr>
              <w:spacing w:after="0" w:line="240" w:lineRule="auto"/>
              <w:rPr>
                <w:rFonts w:ascii="Arial" w:eastAsia="Times New Roman" w:hAnsi="Arial" w:cs="Arial"/>
                <w:color w:val="000000"/>
                <w:sz w:val="20"/>
                <w:szCs w:val="20"/>
                <w:lang w:eastAsia="tr-TR"/>
              </w:rPr>
            </w:pPr>
            <w:r w:rsidRPr="00834B13">
              <w:rPr>
                <w:rFonts w:ascii="Arial" w:eastAsia="Times New Roman" w:hAnsi="Arial" w:cs="Arial"/>
                <w:color w:val="000000"/>
                <w:sz w:val="20"/>
                <w:szCs w:val="20"/>
                <w:lang w:eastAsia="tr-TR"/>
              </w:rPr>
              <w:t>2013-2014</w:t>
            </w:r>
          </w:p>
        </w:tc>
        <w:tc>
          <w:tcPr>
            <w:tcW w:w="1197" w:type="dxa"/>
            <w:tcBorders>
              <w:top w:val="nil"/>
              <w:left w:val="nil"/>
              <w:bottom w:val="single" w:sz="4" w:space="0" w:color="auto"/>
              <w:right w:val="single" w:sz="4" w:space="0" w:color="auto"/>
            </w:tcBorders>
            <w:shd w:val="clear" w:color="000000" w:fill="FFFFFF"/>
            <w:noWrap/>
            <w:vAlign w:val="bottom"/>
            <w:hideMark/>
          </w:tcPr>
          <w:p w:rsidR="00834B13" w:rsidRPr="00834B13" w:rsidRDefault="00834B13" w:rsidP="00834B13">
            <w:pPr>
              <w:spacing w:after="0" w:line="240" w:lineRule="auto"/>
              <w:rPr>
                <w:rFonts w:ascii="Arial" w:eastAsia="Times New Roman" w:hAnsi="Arial" w:cs="Arial"/>
                <w:color w:val="000000"/>
                <w:sz w:val="20"/>
                <w:szCs w:val="20"/>
                <w:lang w:eastAsia="tr-TR"/>
              </w:rPr>
            </w:pPr>
            <w:r w:rsidRPr="00834B13">
              <w:rPr>
                <w:rFonts w:ascii="Arial" w:eastAsia="Times New Roman" w:hAnsi="Arial" w:cs="Arial"/>
                <w:color w:val="000000"/>
                <w:sz w:val="20"/>
                <w:szCs w:val="20"/>
                <w:lang w:eastAsia="tr-TR"/>
              </w:rPr>
              <w:t>2014-2015</w:t>
            </w:r>
          </w:p>
        </w:tc>
        <w:tc>
          <w:tcPr>
            <w:tcW w:w="1197" w:type="dxa"/>
            <w:tcBorders>
              <w:top w:val="nil"/>
              <w:left w:val="nil"/>
              <w:bottom w:val="single" w:sz="4" w:space="0" w:color="auto"/>
              <w:right w:val="single" w:sz="4" w:space="0" w:color="auto"/>
            </w:tcBorders>
            <w:shd w:val="clear" w:color="000000" w:fill="FFFFFF"/>
            <w:noWrap/>
            <w:vAlign w:val="bottom"/>
            <w:hideMark/>
          </w:tcPr>
          <w:p w:rsidR="00834B13" w:rsidRPr="00834B13" w:rsidRDefault="00834B13" w:rsidP="00834B13">
            <w:pPr>
              <w:spacing w:after="0" w:line="240" w:lineRule="auto"/>
              <w:rPr>
                <w:rFonts w:ascii="Arial" w:eastAsia="Times New Roman" w:hAnsi="Arial" w:cs="Arial"/>
                <w:color w:val="000000"/>
                <w:sz w:val="20"/>
                <w:szCs w:val="20"/>
                <w:lang w:eastAsia="tr-TR"/>
              </w:rPr>
            </w:pPr>
            <w:r w:rsidRPr="00834B13">
              <w:rPr>
                <w:rFonts w:ascii="Arial" w:eastAsia="Times New Roman" w:hAnsi="Arial" w:cs="Arial"/>
                <w:color w:val="000000"/>
                <w:sz w:val="20"/>
                <w:szCs w:val="20"/>
                <w:lang w:eastAsia="tr-TR"/>
              </w:rPr>
              <w:t>2015-2016</w:t>
            </w:r>
          </w:p>
        </w:tc>
        <w:tc>
          <w:tcPr>
            <w:tcW w:w="1197" w:type="dxa"/>
            <w:tcBorders>
              <w:top w:val="nil"/>
              <w:left w:val="nil"/>
              <w:bottom w:val="single" w:sz="4" w:space="0" w:color="auto"/>
              <w:right w:val="single" w:sz="4" w:space="0" w:color="auto"/>
            </w:tcBorders>
            <w:shd w:val="clear" w:color="000000" w:fill="FFFFFF"/>
            <w:noWrap/>
            <w:vAlign w:val="bottom"/>
            <w:hideMark/>
          </w:tcPr>
          <w:p w:rsidR="00834B13" w:rsidRPr="00834B13" w:rsidRDefault="00834B13" w:rsidP="00834B13">
            <w:pPr>
              <w:spacing w:after="0" w:line="240" w:lineRule="auto"/>
              <w:rPr>
                <w:rFonts w:ascii="Arial" w:eastAsia="Times New Roman" w:hAnsi="Arial" w:cs="Arial"/>
                <w:color w:val="000000"/>
                <w:sz w:val="20"/>
                <w:szCs w:val="20"/>
                <w:lang w:eastAsia="tr-TR"/>
              </w:rPr>
            </w:pPr>
            <w:r w:rsidRPr="00834B13">
              <w:rPr>
                <w:rFonts w:ascii="Arial" w:eastAsia="Times New Roman" w:hAnsi="Arial" w:cs="Arial"/>
                <w:color w:val="000000"/>
                <w:sz w:val="20"/>
                <w:szCs w:val="20"/>
                <w:lang w:eastAsia="tr-TR"/>
              </w:rPr>
              <w:t>2016-2017</w:t>
            </w:r>
          </w:p>
        </w:tc>
        <w:tc>
          <w:tcPr>
            <w:tcW w:w="1197" w:type="dxa"/>
            <w:tcBorders>
              <w:top w:val="nil"/>
              <w:left w:val="nil"/>
              <w:bottom w:val="single" w:sz="4" w:space="0" w:color="auto"/>
              <w:right w:val="single" w:sz="4" w:space="0" w:color="auto"/>
            </w:tcBorders>
            <w:shd w:val="clear" w:color="000000" w:fill="FFFFFF"/>
            <w:noWrap/>
            <w:vAlign w:val="bottom"/>
            <w:hideMark/>
          </w:tcPr>
          <w:p w:rsidR="00834B13" w:rsidRPr="00834B13" w:rsidRDefault="00834B13" w:rsidP="00834B13">
            <w:pPr>
              <w:spacing w:after="0" w:line="240" w:lineRule="auto"/>
              <w:rPr>
                <w:rFonts w:ascii="Arial" w:eastAsia="Times New Roman" w:hAnsi="Arial" w:cs="Arial"/>
                <w:color w:val="000000"/>
                <w:sz w:val="20"/>
                <w:szCs w:val="20"/>
                <w:lang w:eastAsia="tr-TR"/>
              </w:rPr>
            </w:pPr>
            <w:r w:rsidRPr="00834B13">
              <w:rPr>
                <w:rFonts w:ascii="Arial" w:eastAsia="Times New Roman" w:hAnsi="Arial" w:cs="Arial"/>
                <w:color w:val="000000"/>
                <w:sz w:val="20"/>
                <w:szCs w:val="20"/>
                <w:lang w:eastAsia="tr-TR"/>
              </w:rPr>
              <w:t>2017-2018</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TOPLAM</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AFGANİSTAN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4</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5</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AZERBAYCAN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2</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13</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BURUNDİ</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FAS</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FİLİSTİN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2</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IRAK</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36</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33</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4</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74</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KAZAKİSTAN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MISIR</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12</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23</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ÖZBEKİSTAN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PAKİSTAN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9</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11</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SİERRA LEONE</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2</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3</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lastRenderedPageBreak/>
              <w:t>SURİYE</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58</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52</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116</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Pr>
                <w:rFonts w:ascii="Tahoma" w:eastAsia="Times New Roman" w:hAnsi="Tahoma" w:cs="Tahoma"/>
                <w:b/>
                <w:bCs/>
                <w:color w:val="000000"/>
                <w:sz w:val="16"/>
                <w:szCs w:val="16"/>
                <w:lang w:eastAsia="tr-TR"/>
              </w:rPr>
              <w:t>329</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556</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SUUDİ ARABABİSTAN.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2</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2</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TACİKİSTAN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TÜRKMENİSTAN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2</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15</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14</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16</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97</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144</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UGANDA</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URDUN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3</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4</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7</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LİTVANYA</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ROMANYA</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1</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TÜRKİYE</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0</w:t>
            </w:r>
          </w:p>
        </w:tc>
      </w:tr>
      <w:tr w:rsidR="00834B13" w:rsidRPr="00834B13" w:rsidTr="00834B13">
        <w:trPr>
          <w:trHeight w:val="428"/>
        </w:trPr>
        <w:tc>
          <w:tcPr>
            <w:tcW w:w="2230" w:type="dxa"/>
            <w:tcBorders>
              <w:top w:val="nil"/>
              <w:left w:val="single" w:sz="4" w:space="0" w:color="auto"/>
              <w:bottom w:val="single" w:sz="4" w:space="0" w:color="auto"/>
              <w:right w:val="single" w:sz="4" w:space="0" w:color="auto"/>
            </w:tcBorders>
            <w:shd w:val="clear" w:color="000000" w:fill="D3D3D3"/>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YEMEN</w:t>
            </w:r>
          </w:p>
        </w:tc>
        <w:tc>
          <w:tcPr>
            <w:tcW w:w="1198"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 </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2</w:t>
            </w:r>
          </w:p>
        </w:tc>
        <w:tc>
          <w:tcPr>
            <w:tcW w:w="1197" w:type="dxa"/>
            <w:tcBorders>
              <w:top w:val="nil"/>
              <w:left w:val="nil"/>
              <w:bottom w:val="single" w:sz="4" w:space="0" w:color="auto"/>
              <w:right w:val="single" w:sz="4" w:space="0" w:color="auto"/>
            </w:tcBorders>
            <w:shd w:val="clear" w:color="000000" w:fill="FFFFFF"/>
            <w:noWrap/>
            <w:hideMark/>
          </w:tcPr>
          <w:p w:rsidR="00834B13" w:rsidRPr="00834B13" w:rsidRDefault="00834B13" w:rsidP="00834B13">
            <w:pPr>
              <w:spacing w:after="0" w:line="240" w:lineRule="auto"/>
              <w:rPr>
                <w:rFonts w:ascii="Tahoma" w:eastAsia="Times New Roman" w:hAnsi="Tahoma" w:cs="Tahoma"/>
                <w:b/>
                <w:bCs/>
                <w:color w:val="000000"/>
                <w:sz w:val="16"/>
                <w:szCs w:val="16"/>
                <w:lang w:eastAsia="tr-TR"/>
              </w:rPr>
            </w:pPr>
            <w:r w:rsidRPr="00834B13">
              <w:rPr>
                <w:rFonts w:ascii="Tahoma" w:eastAsia="Times New Roman" w:hAnsi="Tahoma" w:cs="Tahoma"/>
                <w:b/>
                <w:bCs/>
                <w:color w:val="000000"/>
                <w:sz w:val="16"/>
                <w:szCs w:val="16"/>
                <w:lang w:eastAsia="tr-TR"/>
              </w:rPr>
              <w:t>5</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7</w:t>
            </w:r>
          </w:p>
        </w:tc>
      </w:tr>
      <w:tr w:rsidR="00834B13" w:rsidRPr="00834B13" w:rsidTr="00834B13">
        <w:trPr>
          <w:trHeight w:val="272"/>
        </w:trPr>
        <w:tc>
          <w:tcPr>
            <w:tcW w:w="2230" w:type="dxa"/>
            <w:tcBorders>
              <w:top w:val="nil"/>
              <w:left w:val="single" w:sz="4" w:space="0" w:color="auto"/>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TOPLAM</w:t>
            </w:r>
          </w:p>
        </w:tc>
        <w:tc>
          <w:tcPr>
            <w:tcW w:w="1198"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3</w:t>
            </w:r>
          </w:p>
        </w:tc>
        <w:tc>
          <w:tcPr>
            <w:tcW w:w="1197"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78</w:t>
            </w:r>
          </w:p>
        </w:tc>
        <w:tc>
          <w:tcPr>
            <w:tcW w:w="1197"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107</w:t>
            </w:r>
          </w:p>
        </w:tc>
        <w:tc>
          <w:tcPr>
            <w:tcW w:w="1197"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sidRPr="00834B13">
              <w:rPr>
                <w:rFonts w:ascii="Arial" w:eastAsia="Times New Roman" w:hAnsi="Arial" w:cs="Arial"/>
                <w:b/>
                <w:bCs/>
                <w:color w:val="000000"/>
                <w:sz w:val="20"/>
                <w:szCs w:val="20"/>
                <w:lang w:eastAsia="tr-TR"/>
              </w:rPr>
              <w:t>196</w:t>
            </w:r>
          </w:p>
        </w:tc>
        <w:tc>
          <w:tcPr>
            <w:tcW w:w="1197"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471</w:t>
            </w:r>
          </w:p>
        </w:tc>
        <w:tc>
          <w:tcPr>
            <w:tcW w:w="1184" w:type="dxa"/>
            <w:tcBorders>
              <w:top w:val="nil"/>
              <w:left w:val="nil"/>
              <w:bottom w:val="single" w:sz="4" w:space="0" w:color="auto"/>
              <w:right w:val="single" w:sz="4" w:space="0" w:color="auto"/>
            </w:tcBorders>
            <w:shd w:val="clear" w:color="000000" w:fill="D9D9D9"/>
            <w:noWrap/>
            <w:vAlign w:val="bottom"/>
            <w:hideMark/>
          </w:tcPr>
          <w:p w:rsidR="00834B13" w:rsidRPr="00834B13" w:rsidRDefault="00834B13" w:rsidP="00834B13">
            <w:pPr>
              <w:spacing w:after="0" w:line="240" w:lineRule="auto"/>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855</w:t>
            </w:r>
          </w:p>
        </w:tc>
      </w:tr>
    </w:tbl>
    <w:p w:rsidR="00001DC6" w:rsidRDefault="00001DC6" w:rsidP="001D7514">
      <w:pPr>
        <w:ind w:firstLine="708"/>
        <w:rPr>
          <w:rFonts w:cstheme="minorHAnsi"/>
          <w:sz w:val="24"/>
        </w:rPr>
      </w:pPr>
    </w:p>
    <w:p w:rsidR="00001DC6" w:rsidRDefault="00001DC6" w:rsidP="001D7514">
      <w:pPr>
        <w:ind w:firstLine="708"/>
        <w:rPr>
          <w:rFonts w:cstheme="minorHAnsi"/>
          <w:sz w:val="24"/>
        </w:rPr>
      </w:pPr>
    </w:p>
    <w:p w:rsidR="00001DC6" w:rsidRDefault="00001DC6" w:rsidP="001D7514">
      <w:pPr>
        <w:ind w:firstLine="708"/>
        <w:rPr>
          <w:rFonts w:cstheme="minorHAnsi"/>
          <w:sz w:val="24"/>
        </w:rPr>
      </w:pPr>
    </w:p>
    <w:p w:rsidR="00001DC6" w:rsidRPr="00001DC6" w:rsidRDefault="00001DC6" w:rsidP="00001DC6">
      <w:pPr>
        <w:pStyle w:val="ListeParagraf"/>
        <w:numPr>
          <w:ilvl w:val="0"/>
          <w:numId w:val="4"/>
        </w:numPr>
        <w:rPr>
          <w:rFonts w:cstheme="minorHAnsi"/>
          <w:b/>
          <w:sz w:val="24"/>
          <w:highlight w:val="yellow"/>
        </w:rPr>
      </w:pPr>
      <w:r w:rsidRPr="00001DC6">
        <w:rPr>
          <w:rFonts w:cstheme="minorHAnsi"/>
          <w:b/>
          <w:sz w:val="24"/>
          <w:highlight w:val="yellow"/>
        </w:rPr>
        <w:t>ERASMUS+ KURUM KOORDİNATÖRLÜĞÜ</w:t>
      </w:r>
    </w:p>
    <w:p w:rsidR="00001DC6" w:rsidRPr="00001DC6" w:rsidRDefault="00001DC6" w:rsidP="00001DC6">
      <w:pPr>
        <w:ind w:firstLine="360"/>
        <w:rPr>
          <w:rFonts w:cstheme="minorHAnsi"/>
        </w:rPr>
      </w:pPr>
      <w:r w:rsidRPr="00001DC6">
        <w:rPr>
          <w:rFonts w:cstheme="minorHAnsi"/>
        </w:rPr>
        <w:t xml:space="preserve">Koordinatörlüğümüzün </w:t>
      </w:r>
      <w:proofErr w:type="gramStart"/>
      <w:r w:rsidRPr="00001DC6">
        <w:rPr>
          <w:rFonts w:cstheme="minorHAnsi"/>
        </w:rPr>
        <w:t>misyonu</w:t>
      </w:r>
      <w:proofErr w:type="gramEnd"/>
      <w:r w:rsidRPr="00001DC6">
        <w:rPr>
          <w:rFonts w:cstheme="minorHAnsi"/>
        </w:rPr>
        <w:t xml:space="preserve">, üniversitemizin uluslararası tanınırlığına katkı sağlamak, uluslararası anlaşmaların yapılmasında akademik birimler arası koordinasyonu sağlamak ve bu ilkeler doğrultusunda üniversitemizin hem idari hem akademik birimlerindeki personel ve öğrencilere destek olmaktır. Koordinatörlüğümüz, tüm idari ve akademik birimlerin uluslararasılaşmasında gerekli tüm desteği sağlama hedefli aktiviteleri koordine eden bir merkez birim olma </w:t>
      </w:r>
      <w:proofErr w:type="gramStart"/>
      <w:r w:rsidRPr="00001DC6">
        <w:rPr>
          <w:rFonts w:cstheme="minorHAnsi"/>
        </w:rPr>
        <w:t>vizyonu</w:t>
      </w:r>
      <w:proofErr w:type="gramEnd"/>
      <w:r w:rsidRPr="00001DC6">
        <w:rPr>
          <w:rFonts w:cstheme="minorHAnsi"/>
        </w:rPr>
        <w:t xml:space="preserve"> taşımaktadır.</w:t>
      </w:r>
    </w:p>
    <w:p w:rsidR="00001DC6" w:rsidRDefault="00001DC6" w:rsidP="00001DC6">
      <w:pPr>
        <w:ind w:firstLine="360"/>
        <w:rPr>
          <w:rFonts w:cstheme="minorHAnsi"/>
        </w:rPr>
      </w:pPr>
      <w:r w:rsidRPr="00001DC6">
        <w:rPr>
          <w:rFonts w:cstheme="minorHAnsi"/>
        </w:rPr>
        <w:t xml:space="preserve">Yurtdışı ziyaretlerinde bulunmak, fuarlara katılmak ve birimin amaçlarını gerçekleştirmek üzere tanıtım ve eğitim ve bilgilendirme faaliyetlerinde bulunmak </w:t>
      </w:r>
      <w:proofErr w:type="gramStart"/>
      <w:r w:rsidRPr="00001DC6">
        <w:rPr>
          <w:rFonts w:cstheme="minorHAnsi"/>
        </w:rPr>
        <w:t>misyonumuzu</w:t>
      </w:r>
      <w:proofErr w:type="gramEnd"/>
      <w:r w:rsidRPr="00001DC6">
        <w:rPr>
          <w:rFonts w:cstheme="minorHAnsi"/>
        </w:rPr>
        <w:t xml:space="preserve"> gerçekleştirmede yapılması gerekli görülen faaliyetlerdir.</w:t>
      </w:r>
    </w:p>
    <w:p w:rsidR="001D7514" w:rsidRPr="00001DC6" w:rsidRDefault="001D7514" w:rsidP="00001DC6">
      <w:pPr>
        <w:ind w:firstLine="360"/>
        <w:rPr>
          <w:rFonts w:cstheme="minorHAnsi"/>
        </w:rPr>
      </w:pPr>
      <w:r w:rsidRPr="00001DC6">
        <w:rPr>
          <w:rFonts w:cstheme="minorHAnsi"/>
        </w:rPr>
        <w:t>Erasmus+ anlaşmaları da göz önüne alınarak, ofisin yeniden yapılandırılması konusundaki atılımlar, ofis ekibi, iş dağılımı, gerekli komisyonların oluşumu ve çalışma şekilleri</w:t>
      </w:r>
      <w:r w:rsidR="00001DC6">
        <w:rPr>
          <w:rFonts w:cstheme="minorHAnsi"/>
        </w:rPr>
        <w:t xml:space="preserve"> de bu çalışmada</w:t>
      </w:r>
      <w:r w:rsidRPr="00001DC6">
        <w:rPr>
          <w:rFonts w:cstheme="minorHAnsi"/>
        </w:rPr>
        <w:t xml:space="preserve"> anlatılmıştır. Koordinatörlüğümüzdeki teknik desteklerden, organizasyon yapısından, insan kaynaklarından, yıl içerisinde yapılan faaliyetlerin içeriğinden, yapılan yeni anlaşmaların boyutundan bahsettikten sonra belirlenen stratejik hedefler ve amaçlar paylaşılmıştır. </w:t>
      </w:r>
    </w:p>
    <w:p w:rsidR="001D7514" w:rsidRPr="00001DC6" w:rsidRDefault="001D7514" w:rsidP="001D7514">
      <w:pPr>
        <w:rPr>
          <w:rFonts w:cstheme="minorHAnsi"/>
        </w:rPr>
      </w:pPr>
    </w:p>
    <w:p w:rsidR="001D7514" w:rsidRPr="00001DC6" w:rsidRDefault="001D7514" w:rsidP="001D7514">
      <w:pPr>
        <w:spacing w:after="0"/>
        <w:rPr>
          <w:rFonts w:cstheme="minorHAnsi"/>
          <w:b/>
        </w:rPr>
      </w:pPr>
      <w:r w:rsidRPr="00001DC6">
        <w:rPr>
          <w:rFonts w:cstheme="minorHAnsi"/>
          <w:b/>
        </w:rPr>
        <w:t>YETKİ VE SORUMLULUKLAR</w:t>
      </w:r>
    </w:p>
    <w:p w:rsidR="001D7514" w:rsidRPr="00001DC6" w:rsidRDefault="001D7514" w:rsidP="001D7514">
      <w:pPr>
        <w:spacing w:after="0"/>
        <w:rPr>
          <w:rFonts w:cstheme="minorHAnsi"/>
          <w:b/>
        </w:rPr>
      </w:pPr>
    </w:p>
    <w:p w:rsidR="001D7514" w:rsidRPr="00001DC6" w:rsidRDefault="001D7514" w:rsidP="001D7514">
      <w:pPr>
        <w:spacing w:after="0"/>
        <w:rPr>
          <w:rFonts w:cstheme="minorHAnsi"/>
        </w:rPr>
      </w:pPr>
      <w:r w:rsidRPr="00001DC6">
        <w:rPr>
          <w:rFonts w:cstheme="minorHAnsi"/>
          <w:b/>
        </w:rPr>
        <w:t>1.</w:t>
      </w:r>
      <w:r w:rsidRPr="00001DC6">
        <w:rPr>
          <w:rFonts w:cstheme="minorHAnsi"/>
        </w:rPr>
        <w:t xml:space="preserve"> Erasmus programı ve Uluslararası anlaşmalar ile ilgili her konuda Üniversite genelinde eşgüdümü sağlamak</w:t>
      </w:r>
    </w:p>
    <w:p w:rsidR="001D7514" w:rsidRPr="00001DC6" w:rsidRDefault="001D7514" w:rsidP="001D7514">
      <w:pPr>
        <w:spacing w:after="0"/>
        <w:rPr>
          <w:rFonts w:cstheme="minorHAnsi"/>
        </w:rPr>
      </w:pPr>
      <w:r w:rsidRPr="00001DC6">
        <w:rPr>
          <w:rFonts w:cstheme="minorHAnsi"/>
          <w:b/>
        </w:rPr>
        <w:t>2.</w:t>
      </w:r>
      <w:r w:rsidRPr="00001DC6">
        <w:rPr>
          <w:rFonts w:cstheme="minorHAnsi"/>
        </w:rPr>
        <w:t xml:space="preserve"> Erasmus kapsamında yapılacak ikili anlaşmalar için programda yer alan ülke üniversiteleri ile görüşmeler yapmak.</w:t>
      </w:r>
    </w:p>
    <w:p w:rsidR="001D7514" w:rsidRPr="00001DC6" w:rsidRDefault="001D7514" w:rsidP="001D7514">
      <w:pPr>
        <w:spacing w:after="0"/>
        <w:rPr>
          <w:rFonts w:cstheme="minorHAnsi"/>
        </w:rPr>
      </w:pPr>
      <w:r w:rsidRPr="00001DC6">
        <w:rPr>
          <w:rFonts w:cstheme="minorHAnsi"/>
          <w:b/>
        </w:rPr>
        <w:lastRenderedPageBreak/>
        <w:t>3.</w:t>
      </w:r>
      <w:r w:rsidRPr="00001DC6">
        <w:rPr>
          <w:rFonts w:cstheme="minorHAnsi"/>
        </w:rPr>
        <w:t xml:space="preserve"> Erasmus Çalışma Kurulunun almış olduğu kararların ofis tarafından yürütülmesini sağlamak</w:t>
      </w:r>
    </w:p>
    <w:p w:rsidR="001D7514" w:rsidRPr="00001DC6" w:rsidRDefault="001D7514" w:rsidP="001D7514">
      <w:pPr>
        <w:spacing w:after="0"/>
        <w:rPr>
          <w:rFonts w:cstheme="minorHAnsi"/>
        </w:rPr>
      </w:pPr>
      <w:r w:rsidRPr="00001DC6">
        <w:rPr>
          <w:rFonts w:cstheme="minorHAnsi"/>
          <w:b/>
        </w:rPr>
        <w:t>4.</w:t>
      </w:r>
      <w:r w:rsidRPr="00001DC6">
        <w:rPr>
          <w:rFonts w:cstheme="minorHAnsi"/>
        </w:rPr>
        <w:t xml:space="preserve"> Ofisin çalışmalarını yönlendirmek ve kontrol etmek</w:t>
      </w:r>
    </w:p>
    <w:p w:rsidR="001D7514" w:rsidRPr="00001DC6" w:rsidRDefault="001D7514" w:rsidP="001D7514">
      <w:pPr>
        <w:spacing w:after="0"/>
        <w:rPr>
          <w:rFonts w:cstheme="minorHAnsi"/>
        </w:rPr>
      </w:pPr>
      <w:r w:rsidRPr="00001DC6">
        <w:rPr>
          <w:rFonts w:cstheme="minorHAnsi"/>
          <w:b/>
        </w:rPr>
        <w:t>5.</w:t>
      </w:r>
      <w:r w:rsidRPr="00001DC6">
        <w:rPr>
          <w:rFonts w:cstheme="minorHAnsi"/>
        </w:rPr>
        <w:t xml:space="preserve"> Yıllık Çalışma Takvimini hazırlayarak kurulun onayına sunmak</w:t>
      </w:r>
    </w:p>
    <w:p w:rsidR="001D7514" w:rsidRPr="00001DC6" w:rsidRDefault="001D7514" w:rsidP="001D7514">
      <w:pPr>
        <w:spacing w:after="0"/>
        <w:rPr>
          <w:rFonts w:cstheme="minorHAnsi"/>
        </w:rPr>
      </w:pPr>
      <w:r w:rsidRPr="00001DC6">
        <w:rPr>
          <w:rFonts w:cstheme="minorHAnsi"/>
          <w:b/>
        </w:rPr>
        <w:t>6.</w:t>
      </w:r>
      <w:r w:rsidRPr="00001DC6">
        <w:rPr>
          <w:rFonts w:cstheme="minorHAnsi"/>
        </w:rPr>
        <w:t xml:space="preserve"> Erasmus Programının Üniversite içinde tanıtılmasını sağlayacak yazılı ve görsel materyaller hazırlamak ve etkinlikler düzenlemek</w:t>
      </w:r>
    </w:p>
    <w:p w:rsidR="001D7514" w:rsidRPr="00001DC6" w:rsidRDefault="001D7514" w:rsidP="001D7514">
      <w:pPr>
        <w:spacing w:after="0"/>
        <w:rPr>
          <w:rFonts w:cstheme="minorHAnsi"/>
        </w:rPr>
      </w:pPr>
      <w:r w:rsidRPr="00001DC6">
        <w:rPr>
          <w:rFonts w:cstheme="minorHAnsi"/>
          <w:b/>
        </w:rPr>
        <w:t>7.</w:t>
      </w:r>
      <w:r w:rsidRPr="00001DC6">
        <w:rPr>
          <w:rFonts w:cstheme="minorHAnsi"/>
        </w:rPr>
        <w:t xml:space="preserve"> Birimler arasında yapılacak işlemlerin koordinesini sağlamak ve yazışmaları yürütmek</w:t>
      </w:r>
    </w:p>
    <w:p w:rsidR="001D7514" w:rsidRPr="00001DC6" w:rsidRDefault="001D7514" w:rsidP="001D7514">
      <w:pPr>
        <w:spacing w:after="0"/>
        <w:rPr>
          <w:rFonts w:cstheme="minorHAnsi"/>
        </w:rPr>
      </w:pPr>
      <w:r w:rsidRPr="00001DC6">
        <w:rPr>
          <w:rFonts w:cstheme="minorHAnsi"/>
          <w:b/>
        </w:rPr>
        <w:t>8.</w:t>
      </w:r>
      <w:r w:rsidRPr="00001DC6">
        <w:rPr>
          <w:rFonts w:cstheme="minorHAnsi"/>
        </w:rPr>
        <w:t xml:space="preserve"> Koordinatörlüğün üniversite içerisinde yazışmalarını imzalamak</w:t>
      </w:r>
    </w:p>
    <w:p w:rsidR="001D7514" w:rsidRPr="00001DC6" w:rsidRDefault="001D7514" w:rsidP="001D7514">
      <w:pPr>
        <w:spacing w:after="0"/>
        <w:rPr>
          <w:rFonts w:cstheme="minorHAnsi"/>
        </w:rPr>
      </w:pPr>
      <w:r w:rsidRPr="00001DC6">
        <w:rPr>
          <w:rFonts w:cstheme="minorHAnsi"/>
          <w:b/>
        </w:rPr>
        <w:t>9.</w:t>
      </w:r>
      <w:r w:rsidRPr="00001DC6">
        <w:rPr>
          <w:rFonts w:cstheme="minorHAnsi"/>
        </w:rPr>
        <w:t xml:space="preserve"> Fakülte, Enstitü, Yüksekokul ve Meslek Yüksekokulu Koordinatörleri arasında koordinasyonu sağlamaktır.</w:t>
      </w:r>
    </w:p>
    <w:p w:rsidR="001D7514" w:rsidRPr="00001DC6" w:rsidRDefault="001D7514" w:rsidP="001D7514">
      <w:pPr>
        <w:rPr>
          <w:rFonts w:cstheme="minorHAnsi"/>
        </w:rPr>
      </w:pPr>
    </w:p>
    <w:p w:rsidR="001D7514" w:rsidRPr="00001DC6" w:rsidRDefault="001D7514" w:rsidP="001D7514">
      <w:pPr>
        <w:rPr>
          <w:rFonts w:cstheme="minorHAnsi"/>
          <w:b/>
        </w:rPr>
      </w:pPr>
      <w:r w:rsidRPr="00001DC6">
        <w:rPr>
          <w:rFonts w:cstheme="minorHAnsi"/>
          <w:b/>
        </w:rPr>
        <w:t>Fiziksel Şartlar ve Teknolojik Kaynaklar</w:t>
      </w:r>
    </w:p>
    <w:p w:rsidR="001D7514" w:rsidRPr="00001DC6" w:rsidRDefault="001D7514" w:rsidP="001D7514">
      <w:pPr>
        <w:rPr>
          <w:rFonts w:cstheme="minorHAnsi"/>
        </w:rPr>
      </w:pPr>
      <w:r w:rsidRPr="00001DC6">
        <w:rPr>
          <w:rFonts w:cstheme="minorHAnsi"/>
        </w:rPr>
        <w:t>Ofis ihtiyaçlarını karşılamak üzere rektörlükçe koordinatörlüğümüze 7 odadan oluşan bir koridor tahsis edilmiş olup, söz konusu koridor Rektörlük B-Blok 2. Katta faaliyet göstermektedir. Birimimize ait teknolojik ekipmanlar aşağıda sıralanmıştır. Başvuru süreçleri esnasında meydana gelebilecek aday öğrenci yığılmasına karşı koridorumuzda 2 adet oturma grubu ile 6 adet 2 kişilik bank mevcuttur.</w:t>
      </w:r>
    </w:p>
    <w:p w:rsidR="001D7514" w:rsidRPr="00001DC6" w:rsidRDefault="00744E55" w:rsidP="001D7514">
      <w:pPr>
        <w:rPr>
          <w:rFonts w:cstheme="minorHAnsi"/>
        </w:rPr>
      </w:pPr>
      <w:r>
        <w:rPr>
          <w:rFonts w:cstheme="minorHAnsi"/>
        </w:rPr>
        <w:t>Masaüstü Bilgisayar: 7</w:t>
      </w:r>
    </w:p>
    <w:p w:rsidR="001D7514" w:rsidRPr="00001DC6" w:rsidRDefault="00744E55" w:rsidP="001D7514">
      <w:pPr>
        <w:rPr>
          <w:rFonts w:cstheme="minorHAnsi"/>
        </w:rPr>
      </w:pPr>
      <w:r>
        <w:rPr>
          <w:rFonts w:cstheme="minorHAnsi"/>
        </w:rPr>
        <w:t>Taşınabilir bilgisayar: 1</w:t>
      </w:r>
    </w:p>
    <w:p w:rsidR="001D7514" w:rsidRPr="00001DC6" w:rsidRDefault="00744E55" w:rsidP="001D7514">
      <w:pPr>
        <w:rPr>
          <w:rFonts w:cstheme="minorHAnsi"/>
        </w:rPr>
      </w:pPr>
      <w:r>
        <w:rPr>
          <w:rFonts w:cstheme="minorHAnsi"/>
        </w:rPr>
        <w:t>Fotokopi Makinesi: 1</w:t>
      </w:r>
    </w:p>
    <w:p w:rsidR="001D7514" w:rsidRPr="00001DC6" w:rsidRDefault="001D7514" w:rsidP="001D7514">
      <w:pPr>
        <w:rPr>
          <w:rFonts w:cstheme="minorHAnsi"/>
        </w:rPr>
      </w:pPr>
      <w:r w:rsidRPr="00001DC6">
        <w:rPr>
          <w:rFonts w:cstheme="minorHAnsi"/>
        </w:rPr>
        <w:t>Yazıcılar: 4</w:t>
      </w:r>
    </w:p>
    <w:p w:rsidR="001D7514" w:rsidRPr="00001DC6" w:rsidRDefault="001D7514" w:rsidP="001D7514">
      <w:pPr>
        <w:rPr>
          <w:rFonts w:cstheme="minorHAnsi"/>
        </w:rPr>
      </w:pPr>
      <w:r w:rsidRPr="00001DC6">
        <w:rPr>
          <w:rFonts w:cstheme="minorHAnsi"/>
        </w:rPr>
        <w:t>Telefon: 4</w:t>
      </w:r>
    </w:p>
    <w:p w:rsidR="001D7514" w:rsidRPr="00001DC6" w:rsidRDefault="001D7514" w:rsidP="001D7514">
      <w:pPr>
        <w:spacing w:line="360" w:lineRule="auto"/>
        <w:rPr>
          <w:rFonts w:cstheme="minorHAnsi"/>
          <w:b/>
        </w:rPr>
      </w:pPr>
      <w:r w:rsidRPr="00001DC6">
        <w:rPr>
          <w:rFonts w:cstheme="minorHAnsi"/>
          <w:b/>
        </w:rPr>
        <w:t>İnsan Kaynakları</w:t>
      </w:r>
    </w:p>
    <w:p w:rsidR="001D7514" w:rsidRPr="00001DC6" w:rsidRDefault="001D7514" w:rsidP="001D7514">
      <w:pPr>
        <w:rPr>
          <w:rFonts w:cstheme="minorHAnsi"/>
        </w:rPr>
      </w:pPr>
      <w:r w:rsidRPr="00001DC6">
        <w:rPr>
          <w:rFonts w:cstheme="minorHAnsi"/>
        </w:rPr>
        <w:t xml:space="preserve">Birimde görevli personel sayısı 4’tür. Uluslararası İlişkiler Koordinatörü </w:t>
      </w:r>
      <w:r w:rsidR="005662D3">
        <w:rPr>
          <w:rFonts w:cstheme="minorHAnsi"/>
        </w:rPr>
        <w:t>Dr. Öğretim Üyesi Sungur GÜREL,</w:t>
      </w:r>
      <w:r w:rsidRPr="00001DC6">
        <w:rPr>
          <w:rFonts w:cstheme="minorHAnsi"/>
        </w:rPr>
        <w:t xml:space="preserve">  Erasmus+ Kurum Koordinatörü </w:t>
      </w:r>
      <w:r w:rsidR="005662D3">
        <w:rPr>
          <w:rFonts w:cstheme="minorHAnsi"/>
        </w:rPr>
        <w:t>Doç. Dr. Sabit HOROZ</w:t>
      </w:r>
      <w:r w:rsidRPr="00001DC6">
        <w:rPr>
          <w:rFonts w:cstheme="minorHAnsi"/>
        </w:rPr>
        <w:t xml:space="preserve">, </w:t>
      </w:r>
      <w:r w:rsidR="005662D3">
        <w:rPr>
          <w:rFonts w:cstheme="minorHAnsi"/>
        </w:rPr>
        <w:t>Öğr. Gör.</w:t>
      </w:r>
      <w:r w:rsidRPr="00001DC6">
        <w:rPr>
          <w:rFonts w:cstheme="minorHAnsi"/>
        </w:rPr>
        <w:t xml:space="preserve"> Mehmet Kenan TAN ve </w:t>
      </w:r>
      <w:r w:rsidR="005662D3">
        <w:rPr>
          <w:rFonts w:cstheme="minorHAnsi"/>
        </w:rPr>
        <w:t>Bilgisayar İşletmeni Tayfur POLAT</w:t>
      </w:r>
      <w:r w:rsidRPr="00001DC6">
        <w:rPr>
          <w:rFonts w:cstheme="minorHAnsi"/>
        </w:rPr>
        <w:t xml:space="preserve"> ofis sorumluları olarak görevlerini yürütmektedirler.</w:t>
      </w:r>
    </w:p>
    <w:p w:rsidR="001D7514" w:rsidRPr="00001DC6" w:rsidRDefault="001D7514" w:rsidP="001D7514">
      <w:pPr>
        <w:rPr>
          <w:rFonts w:cstheme="minorHAnsi"/>
          <w:b/>
        </w:rPr>
      </w:pPr>
      <w:r w:rsidRPr="00001DC6">
        <w:rPr>
          <w:rFonts w:cstheme="minorHAnsi"/>
          <w:b/>
        </w:rPr>
        <w:t>İKİLİ ANLAŞMALAR</w:t>
      </w:r>
    </w:p>
    <w:p w:rsidR="00D63A6F" w:rsidRDefault="005662D3" w:rsidP="001D7514">
      <w:pPr>
        <w:rPr>
          <w:rFonts w:cstheme="minorHAnsi"/>
        </w:rPr>
      </w:pPr>
      <w:r>
        <w:rPr>
          <w:rFonts w:cstheme="minorHAnsi"/>
        </w:rPr>
        <w:t xml:space="preserve">KA1 olarak toplamda </w:t>
      </w:r>
      <w:r w:rsidRPr="00430539">
        <w:rPr>
          <w:rFonts w:cstheme="minorHAnsi"/>
          <w:b/>
        </w:rPr>
        <w:t>12</w:t>
      </w:r>
      <w:r>
        <w:rPr>
          <w:rFonts w:cstheme="minorHAnsi"/>
        </w:rPr>
        <w:t xml:space="preserve"> AB</w:t>
      </w:r>
      <w:r w:rsidR="001D7514" w:rsidRPr="00001DC6">
        <w:rPr>
          <w:rFonts w:cstheme="minorHAnsi"/>
        </w:rPr>
        <w:t xml:space="preserve"> ülke</w:t>
      </w:r>
      <w:r w:rsidR="00A26307">
        <w:rPr>
          <w:rFonts w:cstheme="minorHAnsi"/>
        </w:rPr>
        <w:t xml:space="preserve">si ile </w:t>
      </w:r>
      <w:r w:rsidR="000132DA">
        <w:rPr>
          <w:rFonts w:cstheme="minorHAnsi"/>
          <w:b/>
        </w:rPr>
        <w:t>35</w:t>
      </w:r>
      <w:r w:rsidR="00A26307">
        <w:rPr>
          <w:rFonts w:cstheme="minorHAnsi"/>
        </w:rPr>
        <w:t xml:space="preserve"> güncel</w:t>
      </w:r>
      <w:r w:rsidR="001D7514" w:rsidRPr="00001DC6">
        <w:rPr>
          <w:rFonts w:cstheme="minorHAnsi"/>
        </w:rPr>
        <w:t xml:space="preserve"> anlaşmamız mevcuttur.</w:t>
      </w:r>
      <w:r w:rsidR="00D63A6F">
        <w:rPr>
          <w:rFonts w:cstheme="minorHAnsi"/>
        </w:rPr>
        <w:t xml:space="preserve"> A</w:t>
      </w:r>
      <w:r w:rsidR="00E47A50">
        <w:rPr>
          <w:rFonts w:cstheme="minorHAnsi"/>
        </w:rPr>
        <w:t>nlaşmalı olduğumuz ülkeler</w:t>
      </w:r>
      <w:r w:rsidR="00D63A6F">
        <w:rPr>
          <w:rFonts w:cstheme="minorHAnsi"/>
        </w:rPr>
        <w:t>:</w:t>
      </w:r>
    </w:p>
    <w:p w:rsidR="00CD5C84" w:rsidRDefault="00D63A6F" w:rsidP="001D7514">
      <w:pPr>
        <w:rPr>
          <w:rFonts w:cstheme="minorHAnsi"/>
        </w:rPr>
      </w:pPr>
      <w:r>
        <w:rPr>
          <w:rFonts w:cstheme="minorHAnsi"/>
        </w:rPr>
        <w:t>POLONYA:</w:t>
      </w:r>
      <w:r w:rsidR="00CD5C84">
        <w:rPr>
          <w:rFonts w:cstheme="minorHAnsi"/>
        </w:rPr>
        <w:t xml:space="preserve"> 12</w:t>
      </w:r>
    </w:p>
    <w:p w:rsidR="00CD5C84" w:rsidRDefault="00CD5C84" w:rsidP="001D7514">
      <w:pPr>
        <w:rPr>
          <w:rFonts w:cstheme="minorHAnsi"/>
        </w:rPr>
      </w:pPr>
      <w:r>
        <w:rPr>
          <w:rFonts w:cstheme="minorHAnsi"/>
        </w:rPr>
        <w:t>LİTVANYA: 1</w:t>
      </w:r>
    </w:p>
    <w:p w:rsidR="00CD5C84" w:rsidRDefault="00CD5C84" w:rsidP="001D7514">
      <w:pPr>
        <w:rPr>
          <w:rFonts w:cstheme="minorHAnsi"/>
        </w:rPr>
      </w:pPr>
      <w:r>
        <w:rPr>
          <w:rFonts w:cstheme="minorHAnsi"/>
        </w:rPr>
        <w:t xml:space="preserve">ÇEKYA:1 </w:t>
      </w:r>
    </w:p>
    <w:p w:rsidR="00CD5C84" w:rsidRDefault="00D07165" w:rsidP="001D7514">
      <w:pPr>
        <w:rPr>
          <w:rFonts w:cstheme="minorHAnsi"/>
        </w:rPr>
      </w:pPr>
      <w:r>
        <w:rPr>
          <w:rFonts w:cstheme="minorHAnsi"/>
        </w:rPr>
        <w:t>İTALYA: 4</w:t>
      </w:r>
    </w:p>
    <w:p w:rsidR="001D7514" w:rsidRDefault="00CD5C84" w:rsidP="001D7514">
      <w:pPr>
        <w:rPr>
          <w:rFonts w:cstheme="minorHAnsi"/>
          <w:sz w:val="24"/>
        </w:rPr>
      </w:pPr>
      <w:r>
        <w:rPr>
          <w:rFonts w:cstheme="minorHAnsi"/>
        </w:rPr>
        <w:t>PORTEKİZ:</w:t>
      </w:r>
      <w:r w:rsidR="0017467F">
        <w:rPr>
          <w:rFonts w:cstheme="minorHAnsi"/>
        </w:rPr>
        <w:t xml:space="preserve"> </w:t>
      </w:r>
      <w:r>
        <w:rPr>
          <w:rFonts w:cstheme="minorHAnsi"/>
        </w:rPr>
        <w:t>6</w:t>
      </w:r>
      <w:r w:rsidR="001D7514" w:rsidRPr="00001DC6">
        <w:rPr>
          <w:rFonts w:cstheme="minorHAnsi"/>
        </w:rPr>
        <w:t xml:space="preserve"> </w:t>
      </w:r>
    </w:p>
    <w:p w:rsidR="001D7514" w:rsidRDefault="0017467F" w:rsidP="001D7514">
      <w:pPr>
        <w:rPr>
          <w:rFonts w:cstheme="minorHAnsi"/>
          <w:sz w:val="24"/>
        </w:rPr>
      </w:pPr>
      <w:r>
        <w:rPr>
          <w:rFonts w:cstheme="minorHAnsi"/>
          <w:sz w:val="24"/>
        </w:rPr>
        <w:t>ESTONYA: 1</w:t>
      </w:r>
    </w:p>
    <w:p w:rsidR="0017467F" w:rsidRDefault="0017467F" w:rsidP="001D7514">
      <w:pPr>
        <w:rPr>
          <w:rFonts w:cstheme="minorHAnsi"/>
          <w:sz w:val="24"/>
        </w:rPr>
      </w:pPr>
      <w:r>
        <w:rPr>
          <w:rFonts w:cstheme="minorHAnsi"/>
          <w:sz w:val="24"/>
        </w:rPr>
        <w:t>SLOVAKYA:</w:t>
      </w:r>
      <w:r w:rsidR="00D07165">
        <w:rPr>
          <w:rFonts w:cstheme="minorHAnsi"/>
          <w:sz w:val="24"/>
        </w:rPr>
        <w:t xml:space="preserve"> 1</w:t>
      </w:r>
    </w:p>
    <w:p w:rsidR="0017467F" w:rsidRDefault="00430539" w:rsidP="001D7514">
      <w:pPr>
        <w:rPr>
          <w:rFonts w:cstheme="minorHAnsi"/>
          <w:sz w:val="24"/>
        </w:rPr>
      </w:pPr>
      <w:r>
        <w:rPr>
          <w:rFonts w:cstheme="minorHAnsi"/>
          <w:sz w:val="24"/>
        </w:rPr>
        <w:lastRenderedPageBreak/>
        <w:t>ROMANYA:4</w:t>
      </w:r>
    </w:p>
    <w:p w:rsidR="0017467F" w:rsidRDefault="0017467F" w:rsidP="001D7514">
      <w:pPr>
        <w:rPr>
          <w:rFonts w:cstheme="minorHAnsi"/>
          <w:sz w:val="24"/>
        </w:rPr>
      </w:pPr>
      <w:r>
        <w:rPr>
          <w:rFonts w:cstheme="minorHAnsi"/>
          <w:sz w:val="24"/>
        </w:rPr>
        <w:t>İSPANYA: 3</w:t>
      </w:r>
    </w:p>
    <w:p w:rsidR="0017467F" w:rsidRDefault="0017467F" w:rsidP="001D7514">
      <w:pPr>
        <w:rPr>
          <w:rFonts w:cstheme="minorHAnsi"/>
          <w:sz w:val="24"/>
        </w:rPr>
      </w:pPr>
      <w:r>
        <w:rPr>
          <w:rFonts w:cstheme="minorHAnsi"/>
          <w:sz w:val="24"/>
        </w:rPr>
        <w:t xml:space="preserve">YUNANİSTAN:1 </w:t>
      </w:r>
    </w:p>
    <w:p w:rsidR="00092DC8" w:rsidRDefault="0017467F" w:rsidP="001D7514">
      <w:pPr>
        <w:rPr>
          <w:rFonts w:cstheme="minorHAnsi"/>
          <w:sz w:val="24"/>
        </w:rPr>
      </w:pPr>
      <w:r>
        <w:rPr>
          <w:rFonts w:cstheme="minorHAnsi"/>
          <w:sz w:val="24"/>
        </w:rPr>
        <w:t>BULGARİSTAN: 1</w:t>
      </w:r>
    </w:p>
    <w:p w:rsidR="00092DC8" w:rsidRDefault="00092DC8" w:rsidP="001D7514">
      <w:pPr>
        <w:rPr>
          <w:rFonts w:cstheme="minorHAnsi"/>
          <w:sz w:val="24"/>
        </w:rPr>
      </w:pPr>
    </w:p>
    <w:p w:rsidR="00092DC8" w:rsidRPr="00D63A6F" w:rsidRDefault="00D63A6F" w:rsidP="001D7514">
      <w:pPr>
        <w:rPr>
          <w:rFonts w:cstheme="minorHAnsi"/>
          <w:b/>
          <w:sz w:val="24"/>
        </w:rPr>
      </w:pPr>
      <w:r w:rsidRPr="00D63A6F">
        <w:rPr>
          <w:rFonts w:cstheme="minorHAnsi"/>
          <w:b/>
          <w:sz w:val="24"/>
        </w:rPr>
        <w:t xml:space="preserve">Yıllara göre Erasmus+ Öğrenci ve Personel Hareketliliği Sayıları </w:t>
      </w:r>
    </w:p>
    <w:tbl>
      <w:tblPr>
        <w:tblStyle w:val="TabloKlavuzu"/>
        <w:tblW w:w="9317" w:type="dxa"/>
        <w:tblLook w:val="04A0"/>
      </w:tblPr>
      <w:tblGrid>
        <w:gridCol w:w="1863"/>
        <w:gridCol w:w="1863"/>
        <w:gridCol w:w="1863"/>
        <w:gridCol w:w="1864"/>
        <w:gridCol w:w="1864"/>
      </w:tblGrid>
      <w:tr w:rsidR="001D7514" w:rsidTr="00460CBE">
        <w:trPr>
          <w:trHeight w:val="621"/>
        </w:trPr>
        <w:tc>
          <w:tcPr>
            <w:tcW w:w="1863" w:type="dxa"/>
          </w:tcPr>
          <w:p w:rsidR="001D7514" w:rsidRPr="002C511C" w:rsidRDefault="001D7514" w:rsidP="00460CBE">
            <w:pPr>
              <w:rPr>
                <w:rFonts w:cstheme="minorHAnsi"/>
                <w:b/>
                <w:sz w:val="24"/>
                <w:highlight w:val="yellow"/>
              </w:rPr>
            </w:pPr>
            <w:r w:rsidRPr="002C511C">
              <w:rPr>
                <w:rFonts w:cstheme="minorHAnsi"/>
                <w:b/>
                <w:sz w:val="24"/>
                <w:highlight w:val="yellow"/>
              </w:rPr>
              <w:t>AKADEMİK YIL</w:t>
            </w:r>
          </w:p>
        </w:tc>
        <w:tc>
          <w:tcPr>
            <w:tcW w:w="1863" w:type="dxa"/>
          </w:tcPr>
          <w:p w:rsidR="001D7514" w:rsidRPr="002C511C" w:rsidRDefault="001D7514" w:rsidP="00460CBE">
            <w:pPr>
              <w:rPr>
                <w:rFonts w:cstheme="minorHAnsi"/>
                <w:b/>
                <w:sz w:val="24"/>
                <w:highlight w:val="yellow"/>
              </w:rPr>
            </w:pPr>
            <w:r w:rsidRPr="002C511C">
              <w:rPr>
                <w:rFonts w:cstheme="minorHAnsi"/>
                <w:b/>
                <w:sz w:val="24"/>
                <w:highlight w:val="yellow"/>
              </w:rPr>
              <w:t>Öğrenim Hareketliliği</w:t>
            </w:r>
          </w:p>
        </w:tc>
        <w:tc>
          <w:tcPr>
            <w:tcW w:w="1863" w:type="dxa"/>
          </w:tcPr>
          <w:p w:rsidR="001D7514" w:rsidRPr="002C511C" w:rsidRDefault="001D7514" w:rsidP="00460CBE">
            <w:pPr>
              <w:rPr>
                <w:rFonts w:cstheme="minorHAnsi"/>
                <w:b/>
                <w:sz w:val="24"/>
                <w:highlight w:val="yellow"/>
              </w:rPr>
            </w:pPr>
            <w:r w:rsidRPr="002C511C">
              <w:rPr>
                <w:rFonts w:cstheme="minorHAnsi"/>
                <w:b/>
                <w:sz w:val="24"/>
                <w:highlight w:val="yellow"/>
              </w:rPr>
              <w:t xml:space="preserve">Staj </w:t>
            </w:r>
          </w:p>
          <w:p w:rsidR="001D7514" w:rsidRPr="002C511C" w:rsidRDefault="001D7514" w:rsidP="00460CBE">
            <w:pPr>
              <w:rPr>
                <w:rFonts w:cstheme="minorHAnsi"/>
                <w:b/>
                <w:sz w:val="24"/>
                <w:highlight w:val="yellow"/>
              </w:rPr>
            </w:pPr>
            <w:r w:rsidRPr="002C511C">
              <w:rPr>
                <w:rFonts w:cstheme="minorHAnsi"/>
                <w:b/>
                <w:sz w:val="24"/>
                <w:highlight w:val="yellow"/>
              </w:rPr>
              <w:t>Hareketliliği</w:t>
            </w:r>
          </w:p>
        </w:tc>
        <w:tc>
          <w:tcPr>
            <w:tcW w:w="1864" w:type="dxa"/>
          </w:tcPr>
          <w:p w:rsidR="001D7514" w:rsidRPr="002C511C" w:rsidRDefault="001D7514" w:rsidP="00460CBE">
            <w:pPr>
              <w:rPr>
                <w:rFonts w:cstheme="minorHAnsi"/>
                <w:b/>
                <w:sz w:val="24"/>
                <w:highlight w:val="yellow"/>
              </w:rPr>
            </w:pPr>
            <w:r w:rsidRPr="002C511C">
              <w:rPr>
                <w:rFonts w:cstheme="minorHAnsi"/>
                <w:b/>
                <w:sz w:val="24"/>
                <w:highlight w:val="yellow"/>
              </w:rPr>
              <w:t>Ders Verme Hareketliliği</w:t>
            </w:r>
          </w:p>
        </w:tc>
        <w:tc>
          <w:tcPr>
            <w:tcW w:w="1864" w:type="dxa"/>
          </w:tcPr>
          <w:p w:rsidR="001D7514" w:rsidRPr="002C511C" w:rsidRDefault="001D7514" w:rsidP="00460CBE">
            <w:pPr>
              <w:rPr>
                <w:rFonts w:cstheme="minorHAnsi"/>
                <w:b/>
                <w:sz w:val="24"/>
                <w:highlight w:val="yellow"/>
              </w:rPr>
            </w:pPr>
            <w:r w:rsidRPr="002C511C">
              <w:rPr>
                <w:rFonts w:cstheme="minorHAnsi"/>
                <w:b/>
                <w:sz w:val="24"/>
                <w:highlight w:val="yellow"/>
              </w:rPr>
              <w:t>Eğitim Alma Hareketliliği</w:t>
            </w:r>
          </w:p>
        </w:tc>
      </w:tr>
      <w:tr w:rsidR="001D7514" w:rsidTr="00460CBE">
        <w:trPr>
          <w:trHeight w:val="621"/>
        </w:trPr>
        <w:tc>
          <w:tcPr>
            <w:tcW w:w="1863" w:type="dxa"/>
          </w:tcPr>
          <w:p w:rsidR="001D7514" w:rsidRPr="002C511C" w:rsidRDefault="001D7514" w:rsidP="00460CBE">
            <w:pPr>
              <w:rPr>
                <w:rFonts w:cstheme="minorHAnsi"/>
                <w:b/>
                <w:sz w:val="32"/>
                <w:highlight w:val="red"/>
              </w:rPr>
            </w:pPr>
            <w:r w:rsidRPr="002C511C">
              <w:rPr>
                <w:rFonts w:cstheme="minorHAnsi"/>
                <w:b/>
                <w:sz w:val="32"/>
                <w:highlight w:val="red"/>
              </w:rPr>
              <w:t>2010-2011</w:t>
            </w:r>
          </w:p>
        </w:tc>
        <w:tc>
          <w:tcPr>
            <w:tcW w:w="1863" w:type="dxa"/>
          </w:tcPr>
          <w:p w:rsidR="001D7514" w:rsidRPr="002C511C" w:rsidRDefault="001D7514" w:rsidP="00460CBE">
            <w:pPr>
              <w:rPr>
                <w:rFonts w:cstheme="minorHAnsi"/>
                <w:sz w:val="32"/>
              </w:rPr>
            </w:pPr>
            <w:r w:rsidRPr="002C511C">
              <w:rPr>
                <w:rFonts w:cstheme="minorHAnsi"/>
                <w:sz w:val="32"/>
              </w:rPr>
              <w:t>1</w:t>
            </w:r>
          </w:p>
        </w:tc>
        <w:tc>
          <w:tcPr>
            <w:tcW w:w="1863" w:type="dxa"/>
          </w:tcPr>
          <w:p w:rsidR="001D7514" w:rsidRPr="002C511C" w:rsidRDefault="001D7514" w:rsidP="00460CBE">
            <w:pPr>
              <w:rPr>
                <w:rFonts w:cstheme="minorHAnsi"/>
                <w:sz w:val="32"/>
              </w:rPr>
            </w:pPr>
            <w:r w:rsidRPr="002C511C">
              <w:rPr>
                <w:rFonts w:cstheme="minorHAnsi"/>
                <w:sz w:val="32"/>
              </w:rPr>
              <w:t>-</w:t>
            </w:r>
          </w:p>
        </w:tc>
        <w:tc>
          <w:tcPr>
            <w:tcW w:w="1864" w:type="dxa"/>
          </w:tcPr>
          <w:p w:rsidR="001D7514" w:rsidRPr="002C511C" w:rsidRDefault="001D7514" w:rsidP="00460CBE">
            <w:pPr>
              <w:rPr>
                <w:rFonts w:cstheme="minorHAnsi"/>
                <w:sz w:val="32"/>
              </w:rPr>
            </w:pPr>
            <w:r w:rsidRPr="002C511C">
              <w:rPr>
                <w:rFonts w:cstheme="minorHAnsi"/>
                <w:sz w:val="32"/>
              </w:rPr>
              <w:t>-</w:t>
            </w:r>
          </w:p>
        </w:tc>
        <w:tc>
          <w:tcPr>
            <w:tcW w:w="1864" w:type="dxa"/>
          </w:tcPr>
          <w:p w:rsidR="001D7514" w:rsidRPr="002C511C" w:rsidRDefault="001D7514" w:rsidP="00460CBE">
            <w:pPr>
              <w:rPr>
                <w:rFonts w:cstheme="minorHAnsi"/>
                <w:sz w:val="32"/>
              </w:rPr>
            </w:pPr>
            <w:r w:rsidRPr="002C511C">
              <w:rPr>
                <w:rFonts w:cstheme="minorHAnsi"/>
                <w:sz w:val="32"/>
              </w:rPr>
              <w:t>-</w:t>
            </w:r>
          </w:p>
        </w:tc>
      </w:tr>
      <w:tr w:rsidR="001D7514" w:rsidTr="00460CBE">
        <w:trPr>
          <w:trHeight w:val="651"/>
        </w:trPr>
        <w:tc>
          <w:tcPr>
            <w:tcW w:w="1863" w:type="dxa"/>
          </w:tcPr>
          <w:p w:rsidR="001D7514" w:rsidRPr="002C511C" w:rsidRDefault="001D7514" w:rsidP="00460CBE">
            <w:pPr>
              <w:rPr>
                <w:rFonts w:cstheme="minorHAnsi"/>
                <w:b/>
                <w:sz w:val="32"/>
                <w:highlight w:val="red"/>
              </w:rPr>
            </w:pPr>
            <w:r w:rsidRPr="002C511C">
              <w:rPr>
                <w:rFonts w:cstheme="minorHAnsi"/>
                <w:b/>
                <w:sz w:val="32"/>
                <w:highlight w:val="red"/>
              </w:rPr>
              <w:t>2011-2012</w:t>
            </w:r>
          </w:p>
        </w:tc>
        <w:tc>
          <w:tcPr>
            <w:tcW w:w="1863" w:type="dxa"/>
          </w:tcPr>
          <w:p w:rsidR="001D7514" w:rsidRPr="002C511C" w:rsidRDefault="001D7514" w:rsidP="00460CBE">
            <w:pPr>
              <w:rPr>
                <w:rFonts w:cstheme="minorHAnsi"/>
                <w:sz w:val="32"/>
              </w:rPr>
            </w:pPr>
            <w:r w:rsidRPr="002C511C">
              <w:rPr>
                <w:rFonts w:cstheme="minorHAnsi"/>
                <w:sz w:val="32"/>
              </w:rPr>
              <w:t>1</w:t>
            </w:r>
          </w:p>
        </w:tc>
        <w:tc>
          <w:tcPr>
            <w:tcW w:w="1863" w:type="dxa"/>
          </w:tcPr>
          <w:p w:rsidR="001D7514" w:rsidRPr="002C511C" w:rsidRDefault="001D7514" w:rsidP="00460CBE">
            <w:pPr>
              <w:rPr>
                <w:rFonts w:cstheme="minorHAnsi"/>
                <w:sz w:val="32"/>
              </w:rPr>
            </w:pPr>
            <w:r w:rsidRPr="002C511C">
              <w:rPr>
                <w:rFonts w:cstheme="minorHAnsi"/>
                <w:sz w:val="32"/>
              </w:rPr>
              <w:t>-</w:t>
            </w:r>
          </w:p>
        </w:tc>
        <w:tc>
          <w:tcPr>
            <w:tcW w:w="1864" w:type="dxa"/>
          </w:tcPr>
          <w:p w:rsidR="001D7514" w:rsidRPr="002C511C" w:rsidRDefault="001D7514" w:rsidP="00460CBE">
            <w:pPr>
              <w:rPr>
                <w:rFonts w:cstheme="minorHAnsi"/>
                <w:sz w:val="32"/>
              </w:rPr>
            </w:pPr>
            <w:r w:rsidRPr="002C511C">
              <w:rPr>
                <w:rFonts w:cstheme="minorHAnsi"/>
                <w:sz w:val="32"/>
              </w:rPr>
              <w:t>7</w:t>
            </w:r>
          </w:p>
        </w:tc>
        <w:tc>
          <w:tcPr>
            <w:tcW w:w="1864" w:type="dxa"/>
          </w:tcPr>
          <w:p w:rsidR="001D7514" w:rsidRPr="002C511C" w:rsidRDefault="001D7514" w:rsidP="00460CBE">
            <w:pPr>
              <w:rPr>
                <w:rFonts w:cstheme="minorHAnsi"/>
                <w:sz w:val="32"/>
              </w:rPr>
            </w:pPr>
            <w:r w:rsidRPr="002C511C">
              <w:rPr>
                <w:rFonts w:cstheme="minorHAnsi"/>
                <w:sz w:val="32"/>
              </w:rPr>
              <w:t>4</w:t>
            </w:r>
          </w:p>
        </w:tc>
      </w:tr>
      <w:tr w:rsidR="001D7514" w:rsidTr="00460CBE">
        <w:trPr>
          <w:trHeight w:val="621"/>
        </w:trPr>
        <w:tc>
          <w:tcPr>
            <w:tcW w:w="1863" w:type="dxa"/>
          </w:tcPr>
          <w:p w:rsidR="001D7514" w:rsidRPr="002C511C" w:rsidRDefault="001D7514" w:rsidP="00460CBE">
            <w:pPr>
              <w:rPr>
                <w:rFonts w:cstheme="minorHAnsi"/>
                <w:b/>
                <w:sz w:val="32"/>
                <w:highlight w:val="red"/>
              </w:rPr>
            </w:pPr>
            <w:r w:rsidRPr="002C511C">
              <w:rPr>
                <w:rFonts w:cstheme="minorHAnsi"/>
                <w:b/>
                <w:sz w:val="32"/>
                <w:highlight w:val="red"/>
              </w:rPr>
              <w:t>2012-2013</w:t>
            </w:r>
          </w:p>
        </w:tc>
        <w:tc>
          <w:tcPr>
            <w:tcW w:w="1863" w:type="dxa"/>
          </w:tcPr>
          <w:p w:rsidR="001D7514" w:rsidRPr="002C511C" w:rsidRDefault="001D7514" w:rsidP="00460CBE">
            <w:pPr>
              <w:rPr>
                <w:rFonts w:cstheme="minorHAnsi"/>
                <w:sz w:val="32"/>
              </w:rPr>
            </w:pPr>
            <w:r w:rsidRPr="002C511C">
              <w:rPr>
                <w:rFonts w:cstheme="minorHAnsi"/>
                <w:sz w:val="32"/>
              </w:rPr>
              <w:t>1</w:t>
            </w:r>
          </w:p>
        </w:tc>
        <w:tc>
          <w:tcPr>
            <w:tcW w:w="1863" w:type="dxa"/>
          </w:tcPr>
          <w:p w:rsidR="001D7514" w:rsidRPr="002C511C" w:rsidRDefault="001D7514" w:rsidP="00460CBE">
            <w:pPr>
              <w:rPr>
                <w:rFonts w:cstheme="minorHAnsi"/>
                <w:sz w:val="32"/>
              </w:rPr>
            </w:pPr>
            <w:r w:rsidRPr="002C511C">
              <w:rPr>
                <w:rFonts w:cstheme="minorHAnsi"/>
                <w:sz w:val="32"/>
              </w:rPr>
              <w:t>-</w:t>
            </w:r>
          </w:p>
        </w:tc>
        <w:tc>
          <w:tcPr>
            <w:tcW w:w="1864" w:type="dxa"/>
          </w:tcPr>
          <w:p w:rsidR="001D7514" w:rsidRPr="002C511C" w:rsidRDefault="001D7514" w:rsidP="00460CBE">
            <w:pPr>
              <w:rPr>
                <w:rFonts w:cstheme="minorHAnsi"/>
                <w:sz w:val="32"/>
              </w:rPr>
            </w:pPr>
            <w:r w:rsidRPr="002C511C">
              <w:rPr>
                <w:rFonts w:cstheme="minorHAnsi"/>
                <w:sz w:val="32"/>
              </w:rPr>
              <w:t>10</w:t>
            </w:r>
          </w:p>
        </w:tc>
        <w:tc>
          <w:tcPr>
            <w:tcW w:w="1864" w:type="dxa"/>
          </w:tcPr>
          <w:p w:rsidR="001D7514" w:rsidRPr="002C511C" w:rsidRDefault="001D7514" w:rsidP="00460CBE">
            <w:pPr>
              <w:rPr>
                <w:rFonts w:cstheme="minorHAnsi"/>
                <w:sz w:val="32"/>
              </w:rPr>
            </w:pPr>
            <w:r w:rsidRPr="002C511C">
              <w:rPr>
                <w:rFonts w:cstheme="minorHAnsi"/>
                <w:sz w:val="32"/>
              </w:rPr>
              <w:t>3</w:t>
            </w:r>
          </w:p>
        </w:tc>
      </w:tr>
      <w:tr w:rsidR="001D7514" w:rsidTr="00460CBE">
        <w:trPr>
          <w:trHeight w:val="621"/>
        </w:trPr>
        <w:tc>
          <w:tcPr>
            <w:tcW w:w="1863" w:type="dxa"/>
          </w:tcPr>
          <w:p w:rsidR="001D7514" w:rsidRPr="002C511C" w:rsidRDefault="001D7514" w:rsidP="00460CBE">
            <w:pPr>
              <w:rPr>
                <w:rFonts w:cstheme="minorHAnsi"/>
                <w:b/>
                <w:sz w:val="32"/>
                <w:highlight w:val="red"/>
              </w:rPr>
            </w:pPr>
            <w:r w:rsidRPr="002C511C">
              <w:rPr>
                <w:rFonts w:cstheme="minorHAnsi"/>
                <w:b/>
                <w:sz w:val="32"/>
                <w:highlight w:val="red"/>
              </w:rPr>
              <w:t>2013-2014</w:t>
            </w:r>
          </w:p>
        </w:tc>
        <w:tc>
          <w:tcPr>
            <w:tcW w:w="1863" w:type="dxa"/>
          </w:tcPr>
          <w:p w:rsidR="001D7514" w:rsidRPr="002C511C" w:rsidRDefault="001D7514" w:rsidP="00460CBE">
            <w:pPr>
              <w:rPr>
                <w:rFonts w:cstheme="minorHAnsi"/>
                <w:sz w:val="32"/>
              </w:rPr>
            </w:pPr>
            <w:r w:rsidRPr="002C511C">
              <w:rPr>
                <w:rFonts w:cstheme="minorHAnsi"/>
                <w:sz w:val="32"/>
              </w:rPr>
              <w:t>1</w:t>
            </w:r>
          </w:p>
        </w:tc>
        <w:tc>
          <w:tcPr>
            <w:tcW w:w="1863" w:type="dxa"/>
          </w:tcPr>
          <w:p w:rsidR="001D7514" w:rsidRPr="002C511C" w:rsidRDefault="001D7514" w:rsidP="00460CBE">
            <w:pPr>
              <w:rPr>
                <w:rFonts w:cstheme="minorHAnsi"/>
                <w:sz w:val="32"/>
              </w:rPr>
            </w:pPr>
            <w:r w:rsidRPr="002C511C">
              <w:rPr>
                <w:rFonts w:cstheme="minorHAnsi"/>
                <w:sz w:val="32"/>
              </w:rPr>
              <w:t>-</w:t>
            </w:r>
          </w:p>
        </w:tc>
        <w:tc>
          <w:tcPr>
            <w:tcW w:w="1864" w:type="dxa"/>
          </w:tcPr>
          <w:p w:rsidR="001D7514" w:rsidRPr="002C511C" w:rsidRDefault="001D7514" w:rsidP="00460CBE">
            <w:pPr>
              <w:rPr>
                <w:rFonts w:cstheme="minorHAnsi"/>
                <w:sz w:val="32"/>
              </w:rPr>
            </w:pPr>
            <w:r w:rsidRPr="002C511C">
              <w:rPr>
                <w:rFonts w:cstheme="minorHAnsi"/>
                <w:sz w:val="32"/>
              </w:rPr>
              <w:t>7</w:t>
            </w:r>
          </w:p>
        </w:tc>
        <w:tc>
          <w:tcPr>
            <w:tcW w:w="1864" w:type="dxa"/>
          </w:tcPr>
          <w:p w:rsidR="001D7514" w:rsidRPr="002C511C" w:rsidRDefault="001D7514" w:rsidP="00460CBE">
            <w:pPr>
              <w:rPr>
                <w:rFonts w:cstheme="minorHAnsi"/>
                <w:sz w:val="32"/>
              </w:rPr>
            </w:pPr>
            <w:r w:rsidRPr="002C511C">
              <w:rPr>
                <w:rFonts w:cstheme="minorHAnsi"/>
                <w:sz w:val="32"/>
              </w:rPr>
              <w:t>2</w:t>
            </w:r>
          </w:p>
        </w:tc>
      </w:tr>
      <w:tr w:rsidR="001D7514" w:rsidTr="00460CBE">
        <w:trPr>
          <w:trHeight w:val="651"/>
        </w:trPr>
        <w:tc>
          <w:tcPr>
            <w:tcW w:w="1863" w:type="dxa"/>
          </w:tcPr>
          <w:p w:rsidR="001D7514" w:rsidRPr="002C511C" w:rsidRDefault="001D7514" w:rsidP="00460CBE">
            <w:pPr>
              <w:rPr>
                <w:rFonts w:cstheme="minorHAnsi"/>
                <w:b/>
                <w:sz w:val="32"/>
                <w:highlight w:val="red"/>
              </w:rPr>
            </w:pPr>
            <w:r w:rsidRPr="002C511C">
              <w:rPr>
                <w:rFonts w:cstheme="minorHAnsi"/>
                <w:b/>
                <w:sz w:val="32"/>
                <w:highlight w:val="red"/>
              </w:rPr>
              <w:t>2014-2015</w:t>
            </w:r>
          </w:p>
        </w:tc>
        <w:tc>
          <w:tcPr>
            <w:tcW w:w="1863" w:type="dxa"/>
          </w:tcPr>
          <w:p w:rsidR="001D7514" w:rsidRPr="002C511C" w:rsidRDefault="001D7514" w:rsidP="00460CBE">
            <w:pPr>
              <w:rPr>
                <w:rFonts w:cstheme="minorHAnsi"/>
                <w:sz w:val="32"/>
              </w:rPr>
            </w:pPr>
            <w:r w:rsidRPr="002C511C">
              <w:rPr>
                <w:rFonts w:cstheme="minorHAnsi"/>
                <w:sz w:val="32"/>
              </w:rPr>
              <w:t>2</w:t>
            </w:r>
          </w:p>
        </w:tc>
        <w:tc>
          <w:tcPr>
            <w:tcW w:w="1863" w:type="dxa"/>
          </w:tcPr>
          <w:p w:rsidR="001D7514" w:rsidRPr="002C511C" w:rsidRDefault="001D7514" w:rsidP="00460CBE">
            <w:pPr>
              <w:rPr>
                <w:rFonts w:cstheme="minorHAnsi"/>
                <w:sz w:val="32"/>
              </w:rPr>
            </w:pPr>
            <w:r w:rsidRPr="002C511C">
              <w:rPr>
                <w:rFonts w:cstheme="minorHAnsi"/>
                <w:sz w:val="32"/>
              </w:rPr>
              <w:t>-</w:t>
            </w:r>
          </w:p>
        </w:tc>
        <w:tc>
          <w:tcPr>
            <w:tcW w:w="1864" w:type="dxa"/>
          </w:tcPr>
          <w:p w:rsidR="001D7514" w:rsidRPr="002C511C" w:rsidRDefault="001D7514" w:rsidP="00460CBE">
            <w:pPr>
              <w:rPr>
                <w:rFonts w:cstheme="minorHAnsi"/>
                <w:sz w:val="32"/>
              </w:rPr>
            </w:pPr>
            <w:r w:rsidRPr="002C511C">
              <w:rPr>
                <w:rFonts w:cstheme="minorHAnsi"/>
                <w:sz w:val="32"/>
              </w:rPr>
              <w:t>7</w:t>
            </w:r>
          </w:p>
        </w:tc>
        <w:tc>
          <w:tcPr>
            <w:tcW w:w="1864" w:type="dxa"/>
          </w:tcPr>
          <w:p w:rsidR="001D7514" w:rsidRPr="002C511C" w:rsidRDefault="001D7514" w:rsidP="00460CBE">
            <w:pPr>
              <w:rPr>
                <w:rFonts w:cstheme="minorHAnsi"/>
                <w:sz w:val="32"/>
              </w:rPr>
            </w:pPr>
            <w:r w:rsidRPr="002C511C">
              <w:rPr>
                <w:rFonts w:cstheme="minorHAnsi"/>
                <w:sz w:val="32"/>
              </w:rPr>
              <w:t>4</w:t>
            </w:r>
          </w:p>
        </w:tc>
      </w:tr>
      <w:tr w:rsidR="001D7514" w:rsidTr="00460CBE">
        <w:trPr>
          <w:trHeight w:val="621"/>
        </w:trPr>
        <w:tc>
          <w:tcPr>
            <w:tcW w:w="1863" w:type="dxa"/>
          </w:tcPr>
          <w:p w:rsidR="001D7514" w:rsidRPr="002C511C" w:rsidRDefault="001D7514" w:rsidP="00460CBE">
            <w:pPr>
              <w:rPr>
                <w:rFonts w:cstheme="minorHAnsi"/>
                <w:b/>
                <w:sz w:val="32"/>
                <w:highlight w:val="red"/>
              </w:rPr>
            </w:pPr>
            <w:r w:rsidRPr="002C511C">
              <w:rPr>
                <w:rFonts w:cstheme="minorHAnsi"/>
                <w:b/>
                <w:sz w:val="32"/>
                <w:highlight w:val="red"/>
              </w:rPr>
              <w:t>2015-2016</w:t>
            </w:r>
          </w:p>
        </w:tc>
        <w:tc>
          <w:tcPr>
            <w:tcW w:w="1863" w:type="dxa"/>
          </w:tcPr>
          <w:p w:rsidR="001D7514" w:rsidRPr="002C511C" w:rsidRDefault="001D7514" w:rsidP="00460CBE">
            <w:pPr>
              <w:rPr>
                <w:rFonts w:cstheme="minorHAnsi"/>
                <w:sz w:val="32"/>
              </w:rPr>
            </w:pPr>
            <w:r w:rsidRPr="002C511C">
              <w:rPr>
                <w:rFonts w:cstheme="minorHAnsi"/>
                <w:sz w:val="32"/>
              </w:rPr>
              <w:t>10</w:t>
            </w:r>
          </w:p>
        </w:tc>
        <w:tc>
          <w:tcPr>
            <w:tcW w:w="1863" w:type="dxa"/>
          </w:tcPr>
          <w:p w:rsidR="001D7514" w:rsidRPr="002C511C" w:rsidRDefault="001D7514" w:rsidP="00460CBE">
            <w:pPr>
              <w:rPr>
                <w:rFonts w:cstheme="minorHAnsi"/>
                <w:sz w:val="32"/>
              </w:rPr>
            </w:pPr>
            <w:r w:rsidRPr="002C511C">
              <w:rPr>
                <w:rFonts w:cstheme="minorHAnsi"/>
                <w:sz w:val="32"/>
              </w:rPr>
              <w:t>2</w:t>
            </w:r>
          </w:p>
        </w:tc>
        <w:tc>
          <w:tcPr>
            <w:tcW w:w="1864" w:type="dxa"/>
          </w:tcPr>
          <w:p w:rsidR="001D7514" w:rsidRPr="002C511C" w:rsidRDefault="001D7514" w:rsidP="00460CBE">
            <w:pPr>
              <w:rPr>
                <w:rFonts w:cstheme="minorHAnsi"/>
                <w:sz w:val="32"/>
              </w:rPr>
            </w:pPr>
            <w:r w:rsidRPr="002C511C">
              <w:rPr>
                <w:rFonts w:cstheme="minorHAnsi"/>
                <w:sz w:val="32"/>
              </w:rPr>
              <w:t>5</w:t>
            </w:r>
          </w:p>
        </w:tc>
        <w:tc>
          <w:tcPr>
            <w:tcW w:w="1864" w:type="dxa"/>
          </w:tcPr>
          <w:p w:rsidR="001D7514" w:rsidRPr="002C511C" w:rsidRDefault="001D7514" w:rsidP="00460CBE">
            <w:pPr>
              <w:rPr>
                <w:rFonts w:cstheme="minorHAnsi"/>
                <w:sz w:val="32"/>
              </w:rPr>
            </w:pPr>
            <w:r w:rsidRPr="002C511C">
              <w:rPr>
                <w:rFonts w:cstheme="minorHAnsi"/>
                <w:sz w:val="32"/>
              </w:rPr>
              <w:t>4</w:t>
            </w:r>
          </w:p>
        </w:tc>
      </w:tr>
      <w:tr w:rsidR="001D7514" w:rsidTr="00460CBE">
        <w:trPr>
          <w:trHeight w:val="621"/>
        </w:trPr>
        <w:tc>
          <w:tcPr>
            <w:tcW w:w="1863" w:type="dxa"/>
          </w:tcPr>
          <w:p w:rsidR="001D7514" w:rsidRPr="002C511C" w:rsidRDefault="001D7514" w:rsidP="00460CBE">
            <w:pPr>
              <w:rPr>
                <w:rFonts w:cstheme="minorHAnsi"/>
                <w:b/>
                <w:sz w:val="32"/>
                <w:highlight w:val="red"/>
              </w:rPr>
            </w:pPr>
            <w:r w:rsidRPr="002C511C">
              <w:rPr>
                <w:rFonts w:cstheme="minorHAnsi"/>
                <w:b/>
                <w:sz w:val="32"/>
                <w:highlight w:val="red"/>
              </w:rPr>
              <w:t>2016-2017</w:t>
            </w:r>
          </w:p>
        </w:tc>
        <w:tc>
          <w:tcPr>
            <w:tcW w:w="1863" w:type="dxa"/>
          </w:tcPr>
          <w:p w:rsidR="001D7514" w:rsidRPr="002C511C" w:rsidRDefault="001D7514" w:rsidP="00460CBE">
            <w:pPr>
              <w:rPr>
                <w:rFonts w:cstheme="minorHAnsi"/>
                <w:sz w:val="32"/>
              </w:rPr>
            </w:pPr>
            <w:r w:rsidRPr="002C511C">
              <w:rPr>
                <w:rFonts w:cstheme="minorHAnsi"/>
                <w:sz w:val="32"/>
              </w:rPr>
              <w:t>14</w:t>
            </w:r>
          </w:p>
        </w:tc>
        <w:tc>
          <w:tcPr>
            <w:tcW w:w="1863" w:type="dxa"/>
          </w:tcPr>
          <w:p w:rsidR="001D7514" w:rsidRPr="002C511C" w:rsidRDefault="001D7514" w:rsidP="00460CBE">
            <w:pPr>
              <w:rPr>
                <w:rFonts w:cstheme="minorHAnsi"/>
                <w:sz w:val="32"/>
              </w:rPr>
            </w:pPr>
            <w:r w:rsidRPr="002C511C">
              <w:rPr>
                <w:rFonts w:cstheme="minorHAnsi"/>
                <w:sz w:val="32"/>
              </w:rPr>
              <w:t>5</w:t>
            </w:r>
          </w:p>
        </w:tc>
        <w:tc>
          <w:tcPr>
            <w:tcW w:w="1864" w:type="dxa"/>
          </w:tcPr>
          <w:p w:rsidR="001D7514" w:rsidRPr="002C511C" w:rsidRDefault="001D7514" w:rsidP="00460CBE">
            <w:pPr>
              <w:rPr>
                <w:rFonts w:cstheme="minorHAnsi"/>
                <w:sz w:val="32"/>
              </w:rPr>
            </w:pPr>
            <w:r w:rsidRPr="002C511C">
              <w:rPr>
                <w:rFonts w:cstheme="minorHAnsi"/>
                <w:sz w:val="32"/>
              </w:rPr>
              <w:t>4</w:t>
            </w:r>
          </w:p>
        </w:tc>
        <w:tc>
          <w:tcPr>
            <w:tcW w:w="1864" w:type="dxa"/>
          </w:tcPr>
          <w:p w:rsidR="001D7514" w:rsidRPr="002C511C" w:rsidRDefault="001D7514" w:rsidP="00460CBE">
            <w:pPr>
              <w:rPr>
                <w:rFonts w:cstheme="minorHAnsi"/>
                <w:sz w:val="32"/>
              </w:rPr>
            </w:pPr>
            <w:r w:rsidRPr="002C511C">
              <w:rPr>
                <w:rFonts w:cstheme="minorHAnsi"/>
                <w:sz w:val="32"/>
              </w:rPr>
              <w:t>3</w:t>
            </w:r>
          </w:p>
        </w:tc>
      </w:tr>
      <w:tr w:rsidR="001D7514" w:rsidTr="00460CBE">
        <w:trPr>
          <w:trHeight w:val="621"/>
        </w:trPr>
        <w:tc>
          <w:tcPr>
            <w:tcW w:w="1863" w:type="dxa"/>
          </w:tcPr>
          <w:p w:rsidR="001D7514" w:rsidRPr="002C511C" w:rsidRDefault="001D7514" w:rsidP="00460CBE">
            <w:pPr>
              <w:rPr>
                <w:rFonts w:cstheme="minorHAnsi"/>
                <w:b/>
                <w:sz w:val="32"/>
                <w:highlight w:val="red"/>
              </w:rPr>
            </w:pPr>
            <w:r w:rsidRPr="002C511C">
              <w:rPr>
                <w:rFonts w:cstheme="minorHAnsi"/>
                <w:b/>
                <w:sz w:val="32"/>
                <w:highlight w:val="red"/>
              </w:rPr>
              <w:t>2017-2018</w:t>
            </w:r>
          </w:p>
        </w:tc>
        <w:tc>
          <w:tcPr>
            <w:tcW w:w="1863" w:type="dxa"/>
          </w:tcPr>
          <w:p w:rsidR="001D7514" w:rsidRPr="002C511C" w:rsidRDefault="001D7514" w:rsidP="00460CBE">
            <w:pPr>
              <w:rPr>
                <w:rFonts w:cstheme="minorHAnsi"/>
                <w:sz w:val="32"/>
              </w:rPr>
            </w:pPr>
            <w:r w:rsidRPr="002C511C">
              <w:rPr>
                <w:rFonts w:cstheme="minorHAnsi"/>
                <w:sz w:val="32"/>
              </w:rPr>
              <w:t>10</w:t>
            </w:r>
          </w:p>
        </w:tc>
        <w:tc>
          <w:tcPr>
            <w:tcW w:w="1863" w:type="dxa"/>
          </w:tcPr>
          <w:p w:rsidR="001D7514" w:rsidRPr="002C511C" w:rsidRDefault="001D7514" w:rsidP="00460CBE">
            <w:pPr>
              <w:rPr>
                <w:rFonts w:cstheme="minorHAnsi"/>
                <w:sz w:val="32"/>
              </w:rPr>
            </w:pPr>
            <w:r w:rsidRPr="002C511C">
              <w:rPr>
                <w:rFonts w:cstheme="minorHAnsi"/>
                <w:sz w:val="32"/>
              </w:rPr>
              <w:t>8</w:t>
            </w:r>
          </w:p>
        </w:tc>
        <w:tc>
          <w:tcPr>
            <w:tcW w:w="1864" w:type="dxa"/>
          </w:tcPr>
          <w:p w:rsidR="001D7514" w:rsidRPr="002C511C" w:rsidRDefault="001D7514" w:rsidP="00460CBE">
            <w:pPr>
              <w:rPr>
                <w:rFonts w:cstheme="minorHAnsi"/>
                <w:sz w:val="32"/>
              </w:rPr>
            </w:pPr>
            <w:r w:rsidRPr="002C511C">
              <w:rPr>
                <w:rFonts w:cstheme="minorHAnsi"/>
                <w:sz w:val="32"/>
              </w:rPr>
              <w:t>5</w:t>
            </w:r>
          </w:p>
        </w:tc>
        <w:tc>
          <w:tcPr>
            <w:tcW w:w="1864" w:type="dxa"/>
          </w:tcPr>
          <w:p w:rsidR="001D7514" w:rsidRPr="002C511C" w:rsidRDefault="001D7514" w:rsidP="00460CBE">
            <w:pPr>
              <w:rPr>
                <w:rFonts w:cstheme="minorHAnsi"/>
                <w:sz w:val="32"/>
              </w:rPr>
            </w:pPr>
            <w:r w:rsidRPr="002C511C">
              <w:rPr>
                <w:rFonts w:cstheme="minorHAnsi"/>
                <w:sz w:val="32"/>
              </w:rPr>
              <w:t>4</w:t>
            </w:r>
          </w:p>
        </w:tc>
      </w:tr>
      <w:tr w:rsidR="00491B31" w:rsidTr="00460CBE">
        <w:trPr>
          <w:trHeight w:val="621"/>
        </w:trPr>
        <w:tc>
          <w:tcPr>
            <w:tcW w:w="1863" w:type="dxa"/>
          </w:tcPr>
          <w:p w:rsidR="00491B31" w:rsidRPr="002C511C" w:rsidRDefault="00491B31" w:rsidP="00460CBE">
            <w:pPr>
              <w:rPr>
                <w:rFonts w:cstheme="minorHAnsi"/>
                <w:b/>
                <w:sz w:val="32"/>
                <w:highlight w:val="red"/>
              </w:rPr>
            </w:pPr>
            <w:r>
              <w:rPr>
                <w:rFonts w:cstheme="minorHAnsi"/>
                <w:b/>
                <w:sz w:val="32"/>
                <w:highlight w:val="red"/>
              </w:rPr>
              <w:t>2018-2019</w:t>
            </w:r>
          </w:p>
        </w:tc>
        <w:tc>
          <w:tcPr>
            <w:tcW w:w="1863" w:type="dxa"/>
          </w:tcPr>
          <w:p w:rsidR="00491B31" w:rsidRPr="002C511C" w:rsidRDefault="00092DC8" w:rsidP="00460CBE">
            <w:pPr>
              <w:rPr>
                <w:rFonts w:cstheme="minorHAnsi"/>
                <w:sz w:val="32"/>
              </w:rPr>
            </w:pPr>
            <w:r>
              <w:rPr>
                <w:rFonts w:cstheme="minorHAnsi"/>
                <w:sz w:val="32"/>
              </w:rPr>
              <w:t>10</w:t>
            </w:r>
          </w:p>
        </w:tc>
        <w:tc>
          <w:tcPr>
            <w:tcW w:w="1863" w:type="dxa"/>
          </w:tcPr>
          <w:p w:rsidR="00491B31" w:rsidRPr="002C511C" w:rsidRDefault="00092DC8" w:rsidP="00460CBE">
            <w:pPr>
              <w:rPr>
                <w:rFonts w:cstheme="minorHAnsi"/>
                <w:sz w:val="32"/>
              </w:rPr>
            </w:pPr>
            <w:r>
              <w:rPr>
                <w:rFonts w:cstheme="minorHAnsi"/>
                <w:sz w:val="32"/>
              </w:rPr>
              <w:t>7</w:t>
            </w:r>
          </w:p>
        </w:tc>
        <w:tc>
          <w:tcPr>
            <w:tcW w:w="1864" w:type="dxa"/>
          </w:tcPr>
          <w:p w:rsidR="00491B31" w:rsidRPr="002C511C" w:rsidRDefault="00092DC8" w:rsidP="00460CBE">
            <w:pPr>
              <w:rPr>
                <w:rFonts w:cstheme="minorHAnsi"/>
                <w:sz w:val="32"/>
              </w:rPr>
            </w:pPr>
            <w:r>
              <w:rPr>
                <w:rFonts w:cstheme="minorHAnsi"/>
                <w:sz w:val="32"/>
              </w:rPr>
              <w:t>4</w:t>
            </w:r>
          </w:p>
        </w:tc>
        <w:tc>
          <w:tcPr>
            <w:tcW w:w="1864" w:type="dxa"/>
          </w:tcPr>
          <w:p w:rsidR="00491B31" w:rsidRPr="002C511C" w:rsidRDefault="00092DC8" w:rsidP="00460CBE">
            <w:pPr>
              <w:rPr>
                <w:rFonts w:cstheme="minorHAnsi"/>
                <w:sz w:val="32"/>
              </w:rPr>
            </w:pPr>
            <w:r>
              <w:rPr>
                <w:rFonts w:cstheme="minorHAnsi"/>
                <w:sz w:val="32"/>
              </w:rPr>
              <w:t>8</w:t>
            </w:r>
          </w:p>
        </w:tc>
      </w:tr>
    </w:tbl>
    <w:p w:rsidR="00744E55" w:rsidRDefault="00744E55" w:rsidP="00001DC6">
      <w:pPr>
        <w:ind w:firstLine="708"/>
        <w:rPr>
          <w:rFonts w:cstheme="minorHAnsi"/>
          <w:sz w:val="24"/>
        </w:rPr>
      </w:pPr>
    </w:p>
    <w:p w:rsidR="00001DC6" w:rsidRPr="009C4A5E" w:rsidRDefault="001D7514" w:rsidP="00001DC6">
      <w:pPr>
        <w:ind w:firstLine="708"/>
        <w:rPr>
          <w:rFonts w:ascii="Times New Roman" w:hAnsi="Times New Roman" w:cs="Times New Roman"/>
          <w:b/>
          <w:bCs/>
          <w:sz w:val="36"/>
          <w:szCs w:val="36"/>
        </w:rPr>
      </w:pPr>
      <w:r w:rsidRPr="009C4A5E">
        <w:rPr>
          <w:rFonts w:ascii="Times New Roman" w:hAnsi="Times New Roman" w:cs="Times New Roman"/>
          <w:sz w:val="24"/>
        </w:rPr>
        <w:t xml:space="preserve">Siirt Üniversitesi Erasmus+ Kurum Koordinatörlüğü olarak Erasmus+ Hareketlilik Programlarının </w:t>
      </w:r>
      <w:proofErr w:type="spellStart"/>
      <w:r w:rsidRPr="009C4A5E">
        <w:rPr>
          <w:rFonts w:ascii="Times New Roman" w:hAnsi="Times New Roman" w:cs="Times New Roman"/>
          <w:sz w:val="24"/>
        </w:rPr>
        <w:t>yanısıra</w:t>
      </w:r>
      <w:proofErr w:type="spellEnd"/>
      <w:r w:rsidRPr="009C4A5E">
        <w:rPr>
          <w:rFonts w:ascii="Times New Roman" w:hAnsi="Times New Roman" w:cs="Times New Roman"/>
          <w:sz w:val="24"/>
        </w:rPr>
        <w:t xml:space="preserve"> </w:t>
      </w:r>
      <w:r w:rsidRPr="009C4A5E">
        <w:rPr>
          <w:rFonts w:ascii="Times New Roman" w:hAnsi="Times New Roman" w:cs="Times New Roman"/>
          <w:b/>
          <w:sz w:val="24"/>
        </w:rPr>
        <w:t>EVS</w:t>
      </w:r>
      <w:r w:rsidR="00BA1B9C">
        <w:rPr>
          <w:rFonts w:ascii="Times New Roman" w:hAnsi="Times New Roman" w:cs="Times New Roman"/>
          <w:b/>
          <w:sz w:val="24"/>
        </w:rPr>
        <w:t xml:space="preserve"> </w:t>
      </w:r>
      <w:bookmarkStart w:id="0" w:name="_GoBack"/>
      <w:bookmarkEnd w:id="0"/>
      <w:r w:rsidRPr="009C4A5E">
        <w:rPr>
          <w:rFonts w:ascii="Times New Roman" w:hAnsi="Times New Roman" w:cs="Times New Roman"/>
          <w:b/>
          <w:sz w:val="24"/>
        </w:rPr>
        <w:t>(Avrupa Gönüllü Hizmeti),</w:t>
      </w:r>
      <w:r w:rsidRPr="009C4A5E">
        <w:rPr>
          <w:rFonts w:ascii="Times New Roman" w:hAnsi="Times New Roman" w:cs="Times New Roman"/>
          <w:sz w:val="24"/>
        </w:rPr>
        <w:t xml:space="preserve"> </w:t>
      </w:r>
      <w:r w:rsidRPr="009C4A5E">
        <w:rPr>
          <w:rFonts w:ascii="Times New Roman" w:hAnsi="Times New Roman" w:cs="Times New Roman"/>
          <w:b/>
          <w:sz w:val="24"/>
        </w:rPr>
        <w:t xml:space="preserve">Free </w:t>
      </w:r>
      <w:proofErr w:type="spellStart"/>
      <w:r w:rsidRPr="009C4A5E">
        <w:rPr>
          <w:rFonts w:ascii="Times New Roman" w:hAnsi="Times New Roman" w:cs="Times New Roman"/>
          <w:b/>
          <w:sz w:val="24"/>
        </w:rPr>
        <w:t>Mover</w:t>
      </w:r>
      <w:proofErr w:type="spellEnd"/>
      <w:r w:rsidRPr="009C4A5E">
        <w:rPr>
          <w:rFonts w:ascii="Times New Roman" w:hAnsi="Times New Roman" w:cs="Times New Roman"/>
          <w:sz w:val="24"/>
        </w:rPr>
        <w:t xml:space="preserve"> ve </w:t>
      </w:r>
      <w:r w:rsidRPr="009C4A5E">
        <w:rPr>
          <w:rFonts w:ascii="Times New Roman" w:hAnsi="Times New Roman" w:cs="Times New Roman"/>
          <w:b/>
          <w:sz w:val="24"/>
        </w:rPr>
        <w:t xml:space="preserve">IAESTE </w:t>
      </w:r>
      <w:r w:rsidRPr="009C4A5E">
        <w:rPr>
          <w:rFonts w:ascii="Times New Roman" w:hAnsi="Times New Roman" w:cs="Times New Roman"/>
          <w:sz w:val="24"/>
        </w:rPr>
        <w:t>projelerinde de akreditasyon alınmış olup proje teklifleri yapılmış ve programlar aktif hale getirilmiştir.</w:t>
      </w:r>
      <w:r w:rsidR="00001DC6" w:rsidRPr="009C4A5E">
        <w:rPr>
          <w:rFonts w:ascii="Times New Roman" w:hAnsi="Times New Roman" w:cs="Times New Roman"/>
          <w:b/>
          <w:bCs/>
          <w:sz w:val="36"/>
          <w:szCs w:val="36"/>
        </w:rPr>
        <w:t xml:space="preserve"> </w:t>
      </w:r>
      <w:r w:rsidR="009C4A5E" w:rsidRPr="00BF3EEC">
        <w:rPr>
          <w:rFonts w:ascii="Times New Roman" w:hAnsi="Times New Roman" w:cs="Times New Roman"/>
          <w:bCs/>
          <w:sz w:val="24"/>
          <w:szCs w:val="36"/>
        </w:rPr>
        <w:t>2019-2020 Akademik yılı içerisinde anlaşma sayısını en 50 yapmak, kurum koordinatörlüğümüze</w:t>
      </w:r>
      <w:r w:rsidR="007135EA">
        <w:rPr>
          <w:rFonts w:ascii="Times New Roman" w:hAnsi="Times New Roman" w:cs="Times New Roman"/>
          <w:bCs/>
          <w:sz w:val="24"/>
          <w:szCs w:val="36"/>
        </w:rPr>
        <w:t xml:space="preserve"> 2 adet dizüstü bilgisayar almayı</w:t>
      </w:r>
      <w:r w:rsidR="009C4A5E" w:rsidRPr="00BF3EEC">
        <w:rPr>
          <w:rFonts w:ascii="Times New Roman" w:hAnsi="Times New Roman" w:cs="Times New Roman"/>
          <w:bCs/>
          <w:sz w:val="24"/>
          <w:szCs w:val="36"/>
        </w:rPr>
        <w:t xml:space="preserve"> ve en az 3 tane uluslararası fuara katılmayı planlamaktayız.</w:t>
      </w:r>
    </w:p>
    <w:p w:rsidR="00001DC6" w:rsidRPr="00001DC6" w:rsidRDefault="00001DC6" w:rsidP="00001DC6">
      <w:pPr>
        <w:rPr>
          <w:rFonts w:cstheme="minorHAnsi"/>
          <w:b/>
          <w:bCs/>
        </w:rPr>
      </w:pPr>
      <w:r>
        <w:rPr>
          <w:rFonts w:ascii="Times New Roman" w:hAnsi="Times New Roman" w:cs="Times New Roman"/>
          <w:b/>
          <w:bCs/>
          <w:sz w:val="36"/>
          <w:szCs w:val="36"/>
        </w:rPr>
        <w:br/>
      </w:r>
      <w:r w:rsidRPr="004353A7">
        <w:rPr>
          <w:rFonts w:cstheme="minorHAnsi"/>
          <w:b/>
          <w:bCs/>
          <w:sz w:val="28"/>
          <w:szCs w:val="36"/>
        </w:rPr>
        <w:t>D)</w:t>
      </w:r>
      <w:r w:rsidRPr="004353A7">
        <w:rPr>
          <w:rFonts w:ascii="Times New Roman" w:hAnsi="Times New Roman" w:cs="Times New Roman"/>
          <w:b/>
          <w:bCs/>
          <w:sz w:val="28"/>
          <w:szCs w:val="36"/>
        </w:rPr>
        <w:t xml:space="preserve"> </w:t>
      </w:r>
      <w:r w:rsidRPr="00001DC6">
        <w:rPr>
          <w:rFonts w:cstheme="minorHAnsi"/>
          <w:b/>
          <w:bCs/>
        </w:rPr>
        <w:t>FARABİ KURUM KOORDİNATÖRLÜĞÜ</w:t>
      </w:r>
    </w:p>
    <w:p w:rsidR="00001DC6" w:rsidRPr="00001DC6" w:rsidRDefault="00001DC6" w:rsidP="00001DC6">
      <w:pPr>
        <w:rPr>
          <w:rFonts w:cstheme="minorHAnsi"/>
          <w:b/>
          <w:bCs/>
        </w:rPr>
      </w:pPr>
      <w:r w:rsidRPr="00460CBE">
        <w:rPr>
          <w:rFonts w:cstheme="minorHAnsi"/>
          <w:b/>
          <w:bCs/>
        </w:rPr>
        <w:t>Farabi Kurum Koordinatörü</w:t>
      </w:r>
      <w:r w:rsidRPr="00460CBE">
        <w:rPr>
          <w:rFonts w:cstheme="minorHAnsi"/>
          <w:b/>
        </w:rPr>
        <w:t>:</w:t>
      </w:r>
      <w:r w:rsidRPr="00001DC6">
        <w:rPr>
          <w:rFonts w:cstheme="minorHAnsi"/>
        </w:rPr>
        <w:t xml:space="preserve"> </w:t>
      </w:r>
      <w:r w:rsidRPr="00460CBE">
        <w:rPr>
          <w:rFonts w:cstheme="minorHAnsi"/>
          <w:bCs/>
        </w:rPr>
        <w:t>Doç. Dr. Saba SAMATYA ÖLMEZ</w:t>
      </w:r>
    </w:p>
    <w:p w:rsidR="00001DC6" w:rsidRPr="00001DC6" w:rsidRDefault="00001DC6" w:rsidP="00001DC6">
      <w:pPr>
        <w:rPr>
          <w:rFonts w:cstheme="minorHAnsi"/>
          <w:b/>
          <w:bCs/>
        </w:rPr>
      </w:pPr>
      <w:r w:rsidRPr="00460CBE">
        <w:rPr>
          <w:rFonts w:cstheme="minorHAnsi"/>
          <w:b/>
          <w:bCs/>
        </w:rPr>
        <w:lastRenderedPageBreak/>
        <w:t>Farabi Ofis Koordinatörü</w:t>
      </w:r>
      <w:r w:rsidRPr="00460CBE">
        <w:rPr>
          <w:rFonts w:cstheme="minorHAnsi"/>
          <w:b/>
        </w:rPr>
        <w:t>:</w:t>
      </w:r>
      <w:r w:rsidRPr="00001DC6">
        <w:rPr>
          <w:rFonts w:cstheme="minorHAnsi"/>
        </w:rPr>
        <w:t xml:space="preserve"> </w:t>
      </w:r>
      <w:r w:rsidRPr="00460CBE">
        <w:rPr>
          <w:rFonts w:cstheme="minorHAnsi"/>
          <w:bCs/>
        </w:rPr>
        <w:t>Tayfur POLAT</w:t>
      </w:r>
    </w:p>
    <w:p w:rsidR="00001DC6" w:rsidRDefault="00001DC6" w:rsidP="00001DC6">
      <w:pPr>
        <w:rPr>
          <w:rFonts w:cstheme="minorHAnsi"/>
          <w:b/>
          <w:bCs/>
        </w:rPr>
      </w:pPr>
    </w:p>
    <w:p w:rsidR="00001DC6" w:rsidRPr="00001DC6" w:rsidRDefault="00001DC6" w:rsidP="00001DC6">
      <w:pPr>
        <w:rPr>
          <w:rFonts w:cstheme="minorHAnsi"/>
          <w:b/>
          <w:bCs/>
        </w:rPr>
      </w:pPr>
      <w:r w:rsidRPr="00001DC6">
        <w:rPr>
          <w:rFonts w:cstheme="minorHAnsi"/>
          <w:b/>
          <w:bCs/>
        </w:rPr>
        <w:t xml:space="preserve">Farabi Değişim Programı </w:t>
      </w:r>
      <w:proofErr w:type="gramStart"/>
      <w:r w:rsidRPr="00001DC6">
        <w:rPr>
          <w:rFonts w:cstheme="minorHAnsi"/>
          <w:b/>
          <w:bCs/>
        </w:rPr>
        <w:t>Nedir ?</w:t>
      </w:r>
      <w:proofErr w:type="gramEnd"/>
    </w:p>
    <w:p w:rsidR="00001DC6" w:rsidRPr="00001DC6" w:rsidRDefault="00001DC6" w:rsidP="004353A7">
      <w:pPr>
        <w:ind w:firstLine="708"/>
        <w:jc w:val="both"/>
        <w:rPr>
          <w:rFonts w:cstheme="minorHAnsi"/>
          <w:bCs/>
        </w:rPr>
      </w:pPr>
      <w:r w:rsidRPr="00001DC6">
        <w:rPr>
          <w:rFonts w:cstheme="minorHAnsi"/>
          <w:bCs/>
        </w:rPr>
        <w:t>Öğrencilerin bir veya iki yarıyıl süresince kendi kurumları dışında, yurtiçindeki başka bir yükseköğretim kurumunda eğitim ve öğretim faaliyetlerine devam etmelerini amaçl</w:t>
      </w:r>
      <w:r w:rsidR="004353A7">
        <w:rPr>
          <w:rFonts w:cstheme="minorHAnsi"/>
          <w:bCs/>
        </w:rPr>
        <w:t xml:space="preserve">amayan programa verilen addır. </w:t>
      </w:r>
      <w:r w:rsidRPr="00001DC6">
        <w:rPr>
          <w:rFonts w:cstheme="minorHAnsi"/>
          <w:bCs/>
        </w:rPr>
        <w:t xml:space="preserve">Farabi Değişim Programına katılan öğrencilere Yükseköğretim Kurulu Başkanlığı tarafından karşılıksız burs verilmektedir. </w:t>
      </w:r>
    </w:p>
    <w:p w:rsidR="00001DC6" w:rsidRPr="00001DC6" w:rsidRDefault="00001DC6" w:rsidP="00001DC6">
      <w:pPr>
        <w:jc w:val="both"/>
        <w:rPr>
          <w:bCs/>
          <w:sz w:val="32"/>
          <w:szCs w:val="40"/>
        </w:rPr>
      </w:pPr>
      <w:r w:rsidRPr="00001DC6">
        <w:rPr>
          <w:b/>
          <w:bCs/>
          <w:sz w:val="32"/>
          <w:szCs w:val="40"/>
        </w:rPr>
        <w:t>Farabi Değişim Programı Öğrenci Sayıları  (2011-2017)</w:t>
      </w:r>
    </w:p>
    <w:tbl>
      <w:tblPr>
        <w:tblW w:w="6454" w:type="dxa"/>
        <w:tblInd w:w="873" w:type="dxa"/>
        <w:tblCellMar>
          <w:left w:w="0" w:type="dxa"/>
          <w:right w:w="0" w:type="dxa"/>
        </w:tblCellMar>
        <w:tblLook w:val="04A0"/>
      </w:tblPr>
      <w:tblGrid>
        <w:gridCol w:w="1492"/>
        <w:gridCol w:w="2694"/>
        <w:gridCol w:w="2268"/>
      </w:tblGrid>
      <w:tr w:rsidR="00001DC6" w:rsidTr="00001DC6">
        <w:trPr>
          <w:trHeight w:val="483"/>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2011-2012</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27</w:t>
            </w:r>
            <w:r>
              <w:rPr>
                <w:rFonts w:ascii="Calibri" w:eastAsia="Times New Roman" w:hAnsi="Calibri" w:cs="Times New Roman"/>
                <w:color w:val="000000"/>
                <w:kern w:val="24"/>
                <w:sz w:val="20"/>
                <w:szCs w:val="20"/>
              </w:rPr>
              <w:t xml:space="preserve"> </w:t>
            </w:r>
          </w:p>
        </w:tc>
      </w:tr>
      <w:tr w:rsidR="00001DC6" w:rsidTr="00001DC6">
        <w:trPr>
          <w:trHeight w:val="6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pPr>
              <w:spacing w:after="0"/>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23</w:t>
            </w:r>
            <w:r>
              <w:rPr>
                <w:rFonts w:ascii="Calibri" w:eastAsia="Times New Roman" w:hAnsi="Calibri" w:cs="Times New Roman"/>
                <w:color w:val="000000"/>
                <w:kern w:val="24"/>
                <w:sz w:val="20"/>
                <w:szCs w:val="20"/>
              </w:rPr>
              <w:t xml:space="preserve"> </w:t>
            </w:r>
          </w:p>
          <w:p w:rsidR="00001DC6" w:rsidRDefault="00001DC6">
            <w:pPr>
              <w:spacing w:after="0"/>
              <w:jc w:val="center"/>
              <w:rPr>
                <w:rFonts w:ascii="Arial" w:eastAsia="Times New Roman" w:hAnsi="Arial" w:cs="Arial"/>
                <w:sz w:val="36"/>
                <w:szCs w:val="36"/>
              </w:rPr>
            </w:pPr>
            <w:r>
              <w:rPr>
                <w:rFonts w:ascii="Calibri" w:eastAsia="Times New Roman" w:hAnsi="Calibri" w:cs="Times New Roman"/>
                <w:b/>
                <w:bCs/>
                <w:color w:val="000000"/>
                <w:kern w:val="24"/>
                <w:sz w:val="20"/>
                <w:szCs w:val="20"/>
              </w:rPr>
              <w:t>Sadece Bahar ayı giden: 12</w:t>
            </w:r>
            <w:r>
              <w:rPr>
                <w:rFonts w:ascii="Calibri" w:eastAsia="Times New Roman" w:hAnsi="Calibri" w:cs="Times New Roman"/>
                <w:color w:val="000000"/>
                <w:kern w:val="24"/>
                <w:sz w:val="20"/>
                <w:szCs w:val="20"/>
              </w:rPr>
              <w:t xml:space="preserve"> </w:t>
            </w:r>
          </w:p>
        </w:tc>
      </w:tr>
      <w:tr w:rsidR="00001DC6" w:rsidTr="00001DC6">
        <w:trPr>
          <w:trHeight w:val="353"/>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2012-2013</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27</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pPr>
              <w:spacing w:after="0"/>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60</w:t>
            </w:r>
            <w:r>
              <w:rPr>
                <w:rFonts w:ascii="Calibri" w:eastAsia="Times New Roman" w:hAnsi="Calibri" w:cs="Times New Roman"/>
                <w:color w:val="000000"/>
                <w:kern w:val="24"/>
                <w:sz w:val="20"/>
                <w:szCs w:val="20"/>
              </w:rPr>
              <w:t xml:space="preserve"> </w:t>
            </w:r>
          </w:p>
        </w:tc>
      </w:tr>
      <w:tr w:rsidR="00001DC6" w:rsidTr="00001DC6">
        <w:trPr>
          <w:trHeight w:val="391"/>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2013-2014</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79</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pPr>
              <w:spacing w:after="0"/>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34</w:t>
            </w:r>
            <w:r>
              <w:rPr>
                <w:rFonts w:ascii="Calibri" w:eastAsia="Times New Roman" w:hAnsi="Calibri" w:cs="Times New Roman"/>
                <w:color w:val="000000"/>
                <w:kern w:val="24"/>
                <w:sz w:val="20"/>
                <w:szCs w:val="20"/>
              </w:rPr>
              <w:t xml:space="preserve"> </w:t>
            </w:r>
          </w:p>
        </w:tc>
      </w:tr>
      <w:tr w:rsidR="00001DC6" w:rsidTr="00001DC6">
        <w:trPr>
          <w:trHeight w:val="327"/>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2014-2015</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65</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pPr>
              <w:spacing w:after="0"/>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29</w:t>
            </w:r>
            <w:r>
              <w:rPr>
                <w:rFonts w:ascii="Calibri" w:eastAsia="Times New Roman" w:hAnsi="Calibri" w:cs="Times New Roman"/>
                <w:color w:val="000000"/>
                <w:kern w:val="24"/>
                <w:sz w:val="20"/>
                <w:szCs w:val="20"/>
              </w:rPr>
              <w:t xml:space="preserve"> </w:t>
            </w:r>
          </w:p>
        </w:tc>
      </w:tr>
      <w:tr w:rsidR="00001DC6" w:rsidTr="00001DC6">
        <w:trPr>
          <w:trHeight w:val="379"/>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2015-2016</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24</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pPr>
              <w:spacing w:after="0"/>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20</w:t>
            </w:r>
            <w:r>
              <w:rPr>
                <w:rFonts w:ascii="Calibri" w:eastAsia="Times New Roman" w:hAnsi="Calibri" w:cs="Times New Roman"/>
                <w:color w:val="000000"/>
                <w:kern w:val="24"/>
                <w:sz w:val="20"/>
                <w:szCs w:val="20"/>
              </w:rPr>
              <w:t xml:space="preserve"> </w:t>
            </w:r>
          </w:p>
        </w:tc>
      </w:tr>
      <w:tr w:rsidR="00001DC6" w:rsidTr="00001DC6">
        <w:trPr>
          <w:trHeight w:val="329"/>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2016-2017</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16</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pPr>
              <w:spacing w:after="0"/>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16</w:t>
            </w:r>
            <w:r>
              <w:rPr>
                <w:rFonts w:ascii="Calibri" w:eastAsia="Times New Roman" w:hAnsi="Calibri" w:cs="Times New Roman"/>
                <w:color w:val="000000"/>
                <w:kern w:val="24"/>
                <w:sz w:val="20"/>
                <w:szCs w:val="20"/>
              </w:rPr>
              <w:t xml:space="preserve"> </w:t>
            </w:r>
          </w:p>
        </w:tc>
      </w:tr>
      <w:tr w:rsidR="00001DC6" w:rsidTr="00001DC6">
        <w:trPr>
          <w:trHeight w:val="391"/>
        </w:trPr>
        <w:tc>
          <w:tcPr>
            <w:tcW w:w="6454" w:type="dxa"/>
            <w:gridSpan w:val="3"/>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hideMark/>
          </w:tcPr>
          <w:p w:rsidR="00001DC6" w:rsidRDefault="00001DC6">
            <w:pPr>
              <w:rPr>
                <w:rFonts w:ascii="Arial" w:eastAsia="Times New Roman" w:hAnsi="Arial" w:cs="Arial"/>
                <w:sz w:val="36"/>
                <w:szCs w:val="36"/>
              </w:rPr>
            </w:pPr>
          </w:p>
        </w:tc>
      </w:tr>
      <w:tr w:rsidR="00001DC6" w:rsidTr="00001DC6">
        <w:trPr>
          <w:trHeight w:val="284"/>
        </w:trPr>
        <w:tc>
          <w:tcPr>
            <w:tcW w:w="1492" w:type="dxa"/>
            <w:vMerge w:val="restart"/>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2017-2018</w:t>
            </w:r>
            <w:r>
              <w:rPr>
                <w:rFonts w:ascii="Calibri" w:eastAsia="Times New Roman" w:hAnsi="Calibri" w:cs="Times New Roman"/>
                <w:color w:val="000000"/>
                <w:kern w:val="24"/>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GELEN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11</w:t>
            </w:r>
            <w:r>
              <w:rPr>
                <w:rFonts w:ascii="Calibri" w:eastAsia="Times New Roman" w:hAnsi="Calibri" w:cs="Times New Roman"/>
                <w:color w:val="000000"/>
                <w:kern w:val="24"/>
                <w:sz w:val="20"/>
                <w:szCs w:val="20"/>
              </w:rPr>
              <w:t xml:space="preserve"> </w:t>
            </w:r>
          </w:p>
        </w:tc>
      </w:tr>
      <w:tr w:rsidR="00001DC6" w:rsidTr="00001DC6">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DC6" w:rsidRDefault="00001DC6">
            <w:pPr>
              <w:spacing w:after="0"/>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GİDEN ÖĞRENCİ SAYISI</w:t>
            </w:r>
            <w:r>
              <w:rPr>
                <w:rFonts w:ascii="Calibri" w:eastAsia="Times New Roman" w:hAnsi="Calibri" w:cs="Times New Roman"/>
                <w:color w:val="000000"/>
                <w:kern w:val="24"/>
                <w:sz w:val="20"/>
                <w:szCs w:val="20"/>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13" w:type="dxa"/>
              <w:left w:w="97" w:type="dxa"/>
              <w:bottom w:w="0" w:type="dxa"/>
              <w:right w:w="97" w:type="dxa"/>
            </w:tcMar>
            <w:vAlign w:val="center"/>
            <w:hideMark/>
          </w:tcPr>
          <w:p w:rsidR="00001DC6" w:rsidRDefault="00001DC6">
            <w:pPr>
              <w:spacing w:after="0" w:line="284" w:lineRule="atLeast"/>
              <w:jc w:val="center"/>
              <w:rPr>
                <w:rFonts w:ascii="Arial" w:eastAsia="Times New Roman" w:hAnsi="Arial" w:cs="Arial"/>
                <w:sz w:val="36"/>
                <w:szCs w:val="36"/>
              </w:rPr>
            </w:pPr>
            <w:r>
              <w:rPr>
                <w:rFonts w:ascii="Calibri" w:eastAsia="Times New Roman" w:hAnsi="Calibri" w:cs="Times New Roman"/>
                <w:b/>
                <w:bCs/>
                <w:color w:val="000000"/>
                <w:kern w:val="24"/>
                <w:sz w:val="20"/>
                <w:szCs w:val="20"/>
              </w:rPr>
              <w:t>16</w:t>
            </w:r>
            <w:r>
              <w:rPr>
                <w:rFonts w:ascii="Calibri" w:eastAsia="Times New Roman" w:hAnsi="Calibri" w:cs="Times New Roman"/>
                <w:color w:val="000000"/>
                <w:kern w:val="24"/>
                <w:sz w:val="20"/>
                <w:szCs w:val="20"/>
              </w:rPr>
              <w:t xml:space="preserve"> </w:t>
            </w:r>
          </w:p>
        </w:tc>
      </w:tr>
    </w:tbl>
    <w:p w:rsidR="00001DC6" w:rsidRDefault="00001DC6" w:rsidP="00001DC6">
      <w:pPr>
        <w:rPr>
          <w:b/>
          <w:bCs/>
          <w:sz w:val="28"/>
          <w:szCs w:val="28"/>
        </w:rPr>
      </w:pPr>
      <w:r>
        <w:rPr>
          <w:b/>
          <w:bCs/>
          <w:sz w:val="28"/>
          <w:szCs w:val="28"/>
        </w:rPr>
        <w:t>ÜNİVERSİTELER İLE YAPILAN İKİLİ ANLAŞMA PROTOKOLLERİ ( 2011-2017 )</w:t>
      </w:r>
    </w:p>
    <w:tbl>
      <w:tblPr>
        <w:tblStyle w:val="TabloKlavuzu"/>
        <w:tblW w:w="0" w:type="auto"/>
        <w:tblInd w:w="2235" w:type="dxa"/>
        <w:tblLook w:val="04A0"/>
      </w:tblPr>
      <w:tblGrid>
        <w:gridCol w:w="850"/>
        <w:gridCol w:w="3316"/>
      </w:tblGrid>
      <w:tr w:rsidR="00001DC6" w:rsidTr="00001DC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YIL</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ANLAŞMALI OLDUĞUMUZ ÜNİVERSİTE SAYISI</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2011</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55</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2012</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57</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2013</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72</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2014</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73</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lastRenderedPageBreak/>
              <w:t>2015</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81</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2016</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83</w:t>
            </w:r>
          </w:p>
        </w:tc>
      </w:tr>
      <w:tr w:rsidR="00001DC6" w:rsidTr="00001DC6">
        <w:trPr>
          <w:trHeight w:val="39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2017</w:t>
            </w:r>
          </w:p>
        </w:tc>
        <w:tc>
          <w:tcPr>
            <w:tcW w:w="3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1DC6" w:rsidRDefault="00001DC6">
            <w:pPr>
              <w:jc w:val="center"/>
              <w:rPr>
                <w:rFonts w:ascii="Times New Roman" w:hAnsi="Times New Roman" w:cs="Times New Roman"/>
                <w:b/>
              </w:rPr>
            </w:pPr>
            <w:r>
              <w:rPr>
                <w:rFonts w:ascii="Times New Roman" w:hAnsi="Times New Roman" w:cs="Times New Roman"/>
                <w:b/>
              </w:rPr>
              <w:t>85</w:t>
            </w:r>
          </w:p>
        </w:tc>
      </w:tr>
    </w:tbl>
    <w:p w:rsidR="00097D88" w:rsidRDefault="00097D88" w:rsidP="00097D88">
      <w:pPr>
        <w:rPr>
          <w:b/>
          <w:bCs/>
          <w:sz w:val="48"/>
          <w:szCs w:val="48"/>
        </w:rPr>
      </w:pPr>
    </w:p>
    <w:p w:rsidR="00097D88" w:rsidRDefault="00097D88" w:rsidP="00097D88">
      <w:pPr>
        <w:rPr>
          <w:b/>
          <w:bCs/>
          <w:sz w:val="48"/>
          <w:szCs w:val="48"/>
        </w:rPr>
      </w:pPr>
      <w:r w:rsidRPr="00097D88">
        <w:rPr>
          <w:b/>
          <w:bCs/>
          <w:sz w:val="48"/>
          <w:szCs w:val="48"/>
          <w:highlight w:val="yellow"/>
        </w:rPr>
        <w:t>İletişim:</w:t>
      </w:r>
    </w:p>
    <w:p w:rsidR="00097D88" w:rsidRPr="00097D88" w:rsidRDefault="00097D88" w:rsidP="00097D88">
      <w:pPr>
        <w:jc w:val="center"/>
        <w:rPr>
          <w:rFonts w:ascii="Arial Narrow" w:hAnsi="Arial Narrow"/>
          <w:b/>
          <w:bCs/>
          <w:sz w:val="32"/>
        </w:rPr>
      </w:pPr>
      <w:r w:rsidRPr="00097D88">
        <w:rPr>
          <w:rFonts w:ascii="Arial Narrow" w:hAnsi="Arial Narrow"/>
          <w:b/>
          <w:bCs/>
          <w:sz w:val="32"/>
        </w:rPr>
        <w:t xml:space="preserve">Siirt Üniversitesi Kezer Kampüsü Rektörlük Binası B-Blok 2. Kat Uluslararası </w:t>
      </w:r>
      <w:r w:rsidR="00AE32B7" w:rsidRPr="00097D88">
        <w:rPr>
          <w:rFonts w:ascii="Arial Narrow" w:hAnsi="Arial Narrow" w:cs="Cambria"/>
          <w:b/>
          <w:bCs/>
          <w:sz w:val="32"/>
        </w:rPr>
        <w:t>İ</w:t>
      </w:r>
      <w:r w:rsidR="00AE32B7" w:rsidRPr="00097D88">
        <w:rPr>
          <w:rFonts w:ascii="Arial Narrow" w:hAnsi="Arial Narrow"/>
          <w:b/>
          <w:bCs/>
          <w:sz w:val="32"/>
        </w:rPr>
        <w:t>li</w:t>
      </w:r>
      <w:r w:rsidR="00AE32B7" w:rsidRPr="00097D88">
        <w:rPr>
          <w:rFonts w:ascii="Arial Narrow" w:hAnsi="Arial Narrow" w:cs="Cambria"/>
          <w:b/>
          <w:bCs/>
          <w:sz w:val="32"/>
        </w:rPr>
        <w:t>ş</w:t>
      </w:r>
      <w:r w:rsidR="00AE32B7" w:rsidRPr="00097D88">
        <w:rPr>
          <w:rFonts w:ascii="Arial Narrow" w:hAnsi="Arial Narrow"/>
          <w:b/>
          <w:bCs/>
          <w:sz w:val="32"/>
        </w:rPr>
        <w:t>kiler Koordinatörlüğü</w:t>
      </w:r>
    </w:p>
    <w:p w:rsidR="00097D88" w:rsidRPr="00097D88" w:rsidRDefault="00097D88" w:rsidP="00097D88">
      <w:pPr>
        <w:rPr>
          <w:b/>
          <w:bCs/>
        </w:rPr>
      </w:pPr>
    </w:p>
    <w:p w:rsidR="00097D88" w:rsidRDefault="00097D88" w:rsidP="00114D66">
      <w:pPr>
        <w:spacing w:after="0"/>
        <w:rPr>
          <w:b/>
          <w:bCs/>
        </w:rPr>
      </w:pPr>
      <w:r w:rsidRPr="00114D66">
        <w:rPr>
          <w:b/>
          <w:bCs/>
          <w:highlight w:val="yellow"/>
        </w:rPr>
        <w:t>Erasmus+ Koordinatörlüğü:</w:t>
      </w:r>
    </w:p>
    <w:p w:rsidR="00097D88" w:rsidRDefault="005B6F26" w:rsidP="00114D66">
      <w:pPr>
        <w:spacing w:after="0"/>
        <w:rPr>
          <w:b/>
          <w:bCs/>
        </w:rPr>
      </w:pPr>
      <w:hyperlink r:id="rId5" w:history="1">
        <w:r w:rsidR="00097D88" w:rsidRPr="008F3EE6">
          <w:rPr>
            <w:rStyle w:val="Kpr"/>
            <w:b/>
            <w:bCs/>
          </w:rPr>
          <w:t>erasmus@siirt.edu.tr</w:t>
        </w:r>
      </w:hyperlink>
    </w:p>
    <w:p w:rsidR="00097D88" w:rsidRDefault="00097D88" w:rsidP="00114D66">
      <w:pPr>
        <w:spacing w:after="0"/>
        <w:rPr>
          <w:b/>
          <w:bCs/>
        </w:rPr>
      </w:pPr>
      <w:r>
        <w:rPr>
          <w:b/>
          <w:bCs/>
        </w:rPr>
        <w:t>+90 484 212 1111-3497</w:t>
      </w:r>
    </w:p>
    <w:p w:rsidR="00114D66" w:rsidRDefault="00114D66" w:rsidP="00114D66">
      <w:pPr>
        <w:spacing w:after="0"/>
        <w:rPr>
          <w:b/>
          <w:bCs/>
        </w:rPr>
      </w:pPr>
      <w:r>
        <w:rPr>
          <w:b/>
          <w:bCs/>
        </w:rPr>
        <w:t>+90 484 212 1111-3498</w:t>
      </w:r>
    </w:p>
    <w:p w:rsidR="00114D66" w:rsidRDefault="00114D66" w:rsidP="00114D66">
      <w:pPr>
        <w:spacing w:after="0"/>
        <w:rPr>
          <w:b/>
          <w:bCs/>
        </w:rPr>
      </w:pPr>
    </w:p>
    <w:p w:rsidR="00114D66" w:rsidRPr="00114D66" w:rsidRDefault="00114D66" w:rsidP="00114D66">
      <w:pPr>
        <w:spacing w:after="0"/>
        <w:rPr>
          <w:b/>
          <w:bCs/>
        </w:rPr>
      </w:pPr>
      <w:r w:rsidRPr="00114D66">
        <w:rPr>
          <w:b/>
          <w:bCs/>
          <w:highlight w:val="yellow"/>
        </w:rPr>
        <w:t>Mevlana Koordinatörlüğü:</w:t>
      </w:r>
    </w:p>
    <w:p w:rsidR="00001DC6" w:rsidRPr="00114D66" w:rsidRDefault="005B6F26" w:rsidP="00114D66">
      <w:pPr>
        <w:spacing w:after="0"/>
        <w:rPr>
          <w:b/>
        </w:rPr>
      </w:pPr>
      <w:hyperlink r:id="rId6" w:history="1">
        <w:r w:rsidR="00114D66" w:rsidRPr="00114D66">
          <w:rPr>
            <w:rStyle w:val="Kpr"/>
            <w:b/>
          </w:rPr>
          <w:t>mevlana@siirt.edu.tr</w:t>
        </w:r>
      </w:hyperlink>
    </w:p>
    <w:p w:rsidR="00114D66" w:rsidRDefault="00114D66" w:rsidP="00114D66">
      <w:pPr>
        <w:spacing w:after="0"/>
        <w:rPr>
          <w:b/>
        </w:rPr>
      </w:pPr>
      <w:r>
        <w:rPr>
          <w:b/>
        </w:rPr>
        <w:t>+</w:t>
      </w:r>
      <w:r w:rsidRPr="00114D66">
        <w:rPr>
          <w:b/>
        </w:rPr>
        <w:t>90 484 212 1111-3493</w:t>
      </w:r>
    </w:p>
    <w:p w:rsidR="00114D66" w:rsidRDefault="00114D66" w:rsidP="00114D66">
      <w:pPr>
        <w:spacing w:after="0"/>
        <w:rPr>
          <w:b/>
        </w:rPr>
      </w:pPr>
    </w:p>
    <w:p w:rsidR="00114D66" w:rsidRPr="00114D66" w:rsidRDefault="00114D66" w:rsidP="00114D66">
      <w:pPr>
        <w:spacing w:after="0"/>
        <w:rPr>
          <w:b/>
        </w:rPr>
      </w:pPr>
      <w:r w:rsidRPr="00114D66">
        <w:rPr>
          <w:b/>
          <w:highlight w:val="yellow"/>
        </w:rPr>
        <w:t>Farabi Koordinatörlüğü:</w:t>
      </w:r>
    </w:p>
    <w:p w:rsidR="00114D66" w:rsidRDefault="005B6F26" w:rsidP="00114D66">
      <w:pPr>
        <w:spacing w:after="0"/>
        <w:rPr>
          <w:b/>
        </w:rPr>
      </w:pPr>
      <w:hyperlink r:id="rId7" w:history="1">
        <w:r w:rsidR="00114D66" w:rsidRPr="008F3EE6">
          <w:rPr>
            <w:rStyle w:val="Kpr"/>
            <w:b/>
          </w:rPr>
          <w:t>farabi@siirt.edu.tr</w:t>
        </w:r>
      </w:hyperlink>
    </w:p>
    <w:p w:rsidR="00114D66" w:rsidRDefault="00114D66" w:rsidP="00114D66">
      <w:pPr>
        <w:spacing w:after="0"/>
        <w:rPr>
          <w:b/>
        </w:rPr>
      </w:pPr>
      <w:r>
        <w:rPr>
          <w:b/>
        </w:rPr>
        <w:t>90 484 212 1111-3495</w:t>
      </w:r>
    </w:p>
    <w:p w:rsidR="00114D66" w:rsidRDefault="00114D66" w:rsidP="00114D66">
      <w:pPr>
        <w:spacing w:after="0"/>
        <w:rPr>
          <w:b/>
        </w:rPr>
      </w:pPr>
    </w:p>
    <w:p w:rsidR="00114D66" w:rsidRPr="00114D66" w:rsidRDefault="00114D66" w:rsidP="00114D66">
      <w:pPr>
        <w:spacing w:after="0"/>
        <w:rPr>
          <w:b/>
        </w:rPr>
      </w:pPr>
      <w:r w:rsidRPr="00114D66">
        <w:rPr>
          <w:b/>
          <w:highlight w:val="yellow"/>
        </w:rPr>
        <w:t>Yabancı Uyruklu Öğrenci Koordinatörlüğü:</w:t>
      </w:r>
    </w:p>
    <w:p w:rsidR="00114D66" w:rsidRDefault="005B6F26" w:rsidP="00114D66">
      <w:pPr>
        <w:spacing w:after="0"/>
        <w:rPr>
          <w:b/>
        </w:rPr>
      </w:pPr>
      <w:hyperlink r:id="rId8" w:history="1">
        <w:r w:rsidR="00114D66" w:rsidRPr="008F3EE6">
          <w:rPr>
            <w:rStyle w:val="Kpr"/>
            <w:b/>
          </w:rPr>
          <w:t>int@siirt.edu.tr</w:t>
        </w:r>
      </w:hyperlink>
    </w:p>
    <w:p w:rsidR="00114D66" w:rsidRPr="00114D66" w:rsidRDefault="00114D66" w:rsidP="00114D66">
      <w:pPr>
        <w:spacing w:after="0"/>
        <w:rPr>
          <w:b/>
        </w:rPr>
      </w:pPr>
      <w:r>
        <w:rPr>
          <w:b/>
        </w:rPr>
        <w:t>+</w:t>
      </w:r>
      <w:r w:rsidRPr="00114D66">
        <w:rPr>
          <w:b/>
        </w:rPr>
        <w:t>90 484 212 1111-3493</w:t>
      </w:r>
    </w:p>
    <w:p w:rsidR="00114D66" w:rsidRDefault="00114D66" w:rsidP="00114D66"/>
    <w:p w:rsidR="00001DC6" w:rsidRDefault="00001DC6" w:rsidP="00001DC6"/>
    <w:p w:rsidR="00001DC6" w:rsidRDefault="00001DC6" w:rsidP="00001DC6"/>
    <w:p w:rsidR="001D7514" w:rsidRDefault="001D7514" w:rsidP="001D7514">
      <w:pPr>
        <w:rPr>
          <w:rFonts w:cstheme="minorHAnsi"/>
          <w:sz w:val="24"/>
        </w:rPr>
      </w:pPr>
    </w:p>
    <w:p w:rsidR="00834B13" w:rsidRDefault="00834B13"/>
    <w:sectPr w:rsidR="00834B13" w:rsidSect="005B6F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in_trregular">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551D"/>
    <w:multiLevelType w:val="hybridMultilevel"/>
    <w:tmpl w:val="0BC86BBC"/>
    <w:lvl w:ilvl="0" w:tplc="812033C2">
      <w:start w:val="1"/>
      <w:numFmt w:val="bullet"/>
      <w:lvlText w:val=""/>
      <w:lvlJc w:val="left"/>
      <w:pPr>
        <w:tabs>
          <w:tab w:val="num" w:pos="720"/>
        </w:tabs>
        <w:ind w:left="720" w:hanging="360"/>
      </w:pPr>
      <w:rPr>
        <w:rFonts w:ascii="Wingdings" w:hAnsi="Wingdings" w:hint="default"/>
      </w:rPr>
    </w:lvl>
    <w:lvl w:ilvl="1" w:tplc="000072BE" w:tentative="1">
      <w:start w:val="1"/>
      <w:numFmt w:val="bullet"/>
      <w:lvlText w:val=""/>
      <w:lvlJc w:val="left"/>
      <w:pPr>
        <w:tabs>
          <w:tab w:val="num" w:pos="1440"/>
        </w:tabs>
        <w:ind w:left="1440" w:hanging="360"/>
      </w:pPr>
      <w:rPr>
        <w:rFonts w:ascii="Wingdings" w:hAnsi="Wingdings" w:hint="default"/>
      </w:rPr>
    </w:lvl>
    <w:lvl w:ilvl="2" w:tplc="71B49822" w:tentative="1">
      <w:start w:val="1"/>
      <w:numFmt w:val="bullet"/>
      <w:lvlText w:val=""/>
      <w:lvlJc w:val="left"/>
      <w:pPr>
        <w:tabs>
          <w:tab w:val="num" w:pos="2160"/>
        </w:tabs>
        <w:ind w:left="2160" w:hanging="360"/>
      </w:pPr>
      <w:rPr>
        <w:rFonts w:ascii="Wingdings" w:hAnsi="Wingdings" w:hint="default"/>
      </w:rPr>
    </w:lvl>
    <w:lvl w:ilvl="3" w:tplc="B7F49426" w:tentative="1">
      <w:start w:val="1"/>
      <w:numFmt w:val="bullet"/>
      <w:lvlText w:val=""/>
      <w:lvlJc w:val="left"/>
      <w:pPr>
        <w:tabs>
          <w:tab w:val="num" w:pos="2880"/>
        </w:tabs>
        <w:ind w:left="2880" w:hanging="360"/>
      </w:pPr>
      <w:rPr>
        <w:rFonts w:ascii="Wingdings" w:hAnsi="Wingdings" w:hint="default"/>
      </w:rPr>
    </w:lvl>
    <w:lvl w:ilvl="4" w:tplc="F6E8C204" w:tentative="1">
      <w:start w:val="1"/>
      <w:numFmt w:val="bullet"/>
      <w:lvlText w:val=""/>
      <w:lvlJc w:val="left"/>
      <w:pPr>
        <w:tabs>
          <w:tab w:val="num" w:pos="3600"/>
        </w:tabs>
        <w:ind w:left="3600" w:hanging="360"/>
      </w:pPr>
      <w:rPr>
        <w:rFonts w:ascii="Wingdings" w:hAnsi="Wingdings" w:hint="default"/>
      </w:rPr>
    </w:lvl>
    <w:lvl w:ilvl="5" w:tplc="C0F40C92" w:tentative="1">
      <w:start w:val="1"/>
      <w:numFmt w:val="bullet"/>
      <w:lvlText w:val=""/>
      <w:lvlJc w:val="left"/>
      <w:pPr>
        <w:tabs>
          <w:tab w:val="num" w:pos="4320"/>
        </w:tabs>
        <w:ind w:left="4320" w:hanging="360"/>
      </w:pPr>
      <w:rPr>
        <w:rFonts w:ascii="Wingdings" w:hAnsi="Wingdings" w:hint="default"/>
      </w:rPr>
    </w:lvl>
    <w:lvl w:ilvl="6" w:tplc="AA0E6D74" w:tentative="1">
      <w:start w:val="1"/>
      <w:numFmt w:val="bullet"/>
      <w:lvlText w:val=""/>
      <w:lvlJc w:val="left"/>
      <w:pPr>
        <w:tabs>
          <w:tab w:val="num" w:pos="5040"/>
        </w:tabs>
        <w:ind w:left="5040" w:hanging="360"/>
      </w:pPr>
      <w:rPr>
        <w:rFonts w:ascii="Wingdings" w:hAnsi="Wingdings" w:hint="default"/>
      </w:rPr>
    </w:lvl>
    <w:lvl w:ilvl="7" w:tplc="6C04649E" w:tentative="1">
      <w:start w:val="1"/>
      <w:numFmt w:val="bullet"/>
      <w:lvlText w:val=""/>
      <w:lvlJc w:val="left"/>
      <w:pPr>
        <w:tabs>
          <w:tab w:val="num" w:pos="5760"/>
        </w:tabs>
        <w:ind w:left="5760" w:hanging="360"/>
      </w:pPr>
      <w:rPr>
        <w:rFonts w:ascii="Wingdings" w:hAnsi="Wingdings" w:hint="default"/>
      </w:rPr>
    </w:lvl>
    <w:lvl w:ilvl="8" w:tplc="801C48C4" w:tentative="1">
      <w:start w:val="1"/>
      <w:numFmt w:val="bullet"/>
      <w:lvlText w:val=""/>
      <w:lvlJc w:val="left"/>
      <w:pPr>
        <w:tabs>
          <w:tab w:val="num" w:pos="6480"/>
        </w:tabs>
        <w:ind w:left="6480" w:hanging="360"/>
      </w:pPr>
      <w:rPr>
        <w:rFonts w:ascii="Wingdings" w:hAnsi="Wingdings" w:hint="default"/>
      </w:rPr>
    </w:lvl>
  </w:abstractNum>
  <w:abstractNum w:abstractNumId="1">
    <w:nsid w:val="41547C29"/>
    <w:multiLevelType w:val="hybridMultilevel"/>
    <w:tmpl w:val="E364072E"/>
    <w:lvl w:ilvl="0" w:tplc="DE3AE568">
      <w:start w:val="1"/>
      <w:numFmt w:val="bullet"/>
      <w:lvlText w:val=""/>
      <w:lvlJc w:val="left"/>
      <w:pPr>
        <w:tabs>
          <w:tab w:val="num" w:pos="720"/>
        </w:tabs>
        <w:ind w:left="720" w:hanging="360"/>
      </w:pPr>
      <w:rPr>
        <w:rFonts w:ascii="Wingdings 3" w:hAnsi="Wingdings 3" w:hint="default"/>
      </w:rPr>
    </w:lvl>
    <w:lvl w:ilvl="1" w:tplc="6D549120">
      <w:start w:val="1"/>
      <w:numFmt w:val="bullet"/>
      <w:lvlText w:val=""/>
      <w:lvlJc w:val="left"/>
      <w:pPr>
        <w:tabs>
          <w:tab w:val="num" w:pos="1440"/>
        </w:tabs>
        <w:ind w:left="1440" w:hanging="360"/>
      </w:pPr>
      <w:rPr>
        <w:rFonts w:ascii="Wingdings 3" w:hAnsi="Wingdings 3" w:hint="default"/>
      </w:rPr>
    </w:lvl>
    <w:lvl w:ilvl="2" w:tplc="18E2FE96">
      <w:start w:val="1"/>
      <w:numFmt w:val="bullet"/>
      <w:lvlText w:val=""/>
      <w:lvlJc w:val="left"/>
      <w:pPr>
        <w:tabs>
          <w:tab w:val="num" w:pos="2160"/>
        </w:tabs>
        <w:ind w:left="2160" w:hanging="360"/>
      </w:pPr>
      <w:rPr>
        <w:rFonts w:ascii="Wingdings 3" w:hAnsi="Wingdings 3" w:hint="default"/>
      </w:rPr>
    </w:lvl>
    <w:lvl w:ilvl="3" w:tplc="7F264BE6">
      <w:start w:val="1"/>
      <w:numFmt w:val="bullet"/>
      <w:lvlText w:val=""/>
      <w:lvlJc w:val="left"/>
      <w:pPr>
        <w:tabs>
          <w:tab w:val="num" w:pos="2880"/>
        </w:tabs>
        <w:ind w:left="2880" w:hanging="360"/>
      </w:pPr>
      <w:rPr>
        <w:rFonts w:ascii="Wingdings 3" w:hAnsi="Wingdings 3" w:hint="default"/>
      </w:rPr>
    </w:lvl>
    <w:lvl w:ilvl="4" w:tplc="07CA28CE">
      <w:start w:val="1"/>
      <w:numFmt w:val="bullet"/>
      <w:lvlText w:val=""/>
      <w:lvlJc w:val="left"/>
      <w:pPr>
        <w:tabs>
          <w:tab w:val="num" w:pos="3600"/>
        </w:tabs>
        <w:ind w:left="3600" w:hanging="360"/>
      </w:pPr>
      <w:rPr>
        <w:rFonts w:ascii="Wingdings 3" w:hAnsi="Wingdings 3" w:hint="default"/>
      </w:rPr>
    </w:lvl>
    <w:lvl w:ilvl="5" w:tplc="F0185A7A">
      <w:start w:val="1"/>
      <w:numFmt w:val="bullet"/>
      <w:lvlText w:val=""/>
      <w:lvlJc w:val="left"/>
      <w:pPr>
        <w:tabs>
          <w:tab w:val="num" w:pos="4320"/>
        </w:tabs>
        <w:ind w:left="4320" w:hanging="360"/>
      </w:pPr>
      <w:rPr>
        <w:rFonts w:ascii="Wingdings 3" w:hAnsi="Wingdings 3" w:hint="default"/>
      </w:rPr>
    </w:lvl>
    <w:lvl w:ilvl="6" w:tplc="518CE9F8">
      <w:start w:val="1"/>
      <w:numFmt w:val="bullet"/>
      <w:lvlText w:val=""/>
      <w:lvlJc w:val="left"/>
      <w:pPr>
        <w:tabs>
          <w:tab w:val="num" w:pos="5040"/>
        </w:tabs>
        <w:ind w:left="5040" w:hanging="360"/>
      </w:pPr>
      <w:rPr>
        <w:rFonts w:ascii="Wingdings 3" w:hAnsi="Wingdings 3" w:hint="default"/>
      </w:rPr>
    </w:lvl>
    <w:lvl w:ilvl="7" w:tplc="864A5150">
      <w:start w:val="1"/>
      <w:numFmt w:val="bullet"/>
      <w:lvlText w:val=""/>
      <w:lvlJc w:val="left"/>
      <w:pPr>
        <w:tabs>
          <w:tab w:val="num" w:pos="5760"/>
        </w:tabs>
        <w:ind w:left="5760" w:hanging="360"/>
      </w:pPr>
      <w:rPr>
        <w:rFonts w:ascii="Wingdings 3" w:hAnsi="Wingdings 3" w:hint="default"/>
      </w:rPr>
    </w:lvl>
    <w:lvl w:ilvl="8" w:tplc="F29621A6">
      <w:start w:val="1"/>
      <w:numFmt w:val="bullet"/>
      <w:lvlText w:val=""/>
      <w:lvlJc w:val="left"/>
      <w:pPr>
        <w:tabs>
          <w:tab w:val="num" w:pos="6480"/>
        </w:tabs>
        <w:ind w:left="6480" w:hanging="360"/>
      </w:pPr>
      <w:rPr>
        <w:rFonts w:ascii="Wingdings 3" w:hAnsi="Wingdings 3" w:hint="default"/>
      </w:rPr>
    </w:lvl>
  </w:abstractNum>
  <w:abstractNum w:abstractNumId="2">
    <w:nsid w:val="588C35A2"/>
    <w:multiLevelType w:val="hybridMultilevel"/>
    <w:tmpl w:val="8598A6DE"/>
    <w:lvl w:ilvl="0" w:tplc="B4B03D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D43BF3"/>
    <w:multiLevelType w:val="hybridMultilevel"/>
    <w:tmpl w:val="4EF68B32"/>
    <w:lvl w:ilvl="0" w:tplc="7234BD7A">
      <w:start w:val="1"/>
      <w:numFmt w:val="bullet"/>
      <w:lvlText w:val=""/>
      <w:lvlJc w:val="left"/>
      <w:pPr>
        <w:tabs>
          <w:tab w:val="num" w:pos="720"/>
        </w:tabs>
        <w:ind w:left="720" w:hanging="360"/>
      </w:pPr>
      <w:rPr>
        <w:rFonts w:ascii="Wingdings" w:hAnsi="Wingdings" w:hint="default"/>
      </w:rPr>
    </w:lvl>
    <w:lvl w:ilvl="1" w:tplc="62084EA2" w:tentative="1">
      <w:start w:val="1"/>
      <w:numFmt w:val="bullet"/>
      <w:lvlText w:val=""/>
      <w:lvlJc w:val="left"/>
      <w:pPr>
        <w:tabs>
          <w:tab w:val="num" w:pos="1440"/>
        </w:tabs>
        <w:ind w:left="1440" w:hanging="360"/>
      </w:pPr>
      <w:rPr>
        <w:rFonts w:ascii="Wingdings" w:hAnsi="Wingdings" w:hint="default"/>
      </w:rPr>
    </w:lvl>
    <w:lvl w:ilvl="2" w:tplc="15ACE88E" w:tentative="1">
      <w:start w:val="1"/>
      <w:numFmt w:val="bullet"/>
      <w:lvlText w:val=""/>
      <w:lvlJc w:val="left"/>
      <w:pPr>
        <w:tabs>
          <w:tab w:val="num" w:pos="2160"/>
        </w:tabs>
        <w:ind w:left="2160" w:hanging="360"/>
      </w:pPr>
      <w:rPr>
        <w:rFonts w:ascii="Wingdings" w:hAnsi="Wingdings" w:hint="default"/>
      </w:rPr>
    </w:lvl>
    <w:lvl w:ilvl="3" w:tplc="1658828E" w:tentative="1">
      <w:start w:val="1"/>
      <w:numFmt w:val="bullet"/>
      <w:lvlText w:val=""/>
      <w:lvlJc w:val="left"/>
      <w:pPr>
        <w:tabs>
          <w:tab w:val="num" w:pos="2880"/>
        </w:tabs>
        <w:ind w:left="2880" w:hanging="360"/>
      </w:pPr>
      <w:rPr>
        <w:rFonts w:ascii="Wingdings" w:hAnsi="Wingdings" w:hint="default"/>
      </w:rPr>
    </w:lvl>
    <w:lvl w:ilvl="4" w:tplc="E7BCCFAC" w:tentative="1">
      <w:start w:val="1"/>
      <w:numFmt w:val="bullet"/>
      <w:lvlText w:val=""/>
      <w:lvlJc w:val="left"/>
      <w:pPr>
        <w:tabs>
          <w:tab w:val="num" w:pos="3600"/>
        </w:tabs>
        <w:ind w:left="3600" w:hanging="360"/>
      </w:pPr>
      <w:rPr>
        <w:rFonts w:ascii="Wingdings" w:hAnsi="Wingdings" w:hint="default"/>
      </w:rPr>
    </w:lvl>
    <w:lvl w:ilvl="5" w:tplc="9DC04AE4" w:tentative="1">
      <w:start w:val="1"/>
      <w:numFmt w:val="bullet"/>
      <w:lvlText w:val=""/>
      <w:lvlJc w:val="left"/>
      <w:pPr>
        <w:tabs>
          <w:tab w:val="num" w:pos="4320"/>
        </w:tabs>
        <w:ind w:left="4320" w:hanging="360"/>
      </w:pPr>
      <w:rPr>
        <w:rFonts w:ascii="Wingdings" w:hAnsi="Wingdings" w:hint="default"/>
      </w:rPr>
    </w:lvl>
    <w:lvl w:ilvl="6" w:tplc="91BC68EE" w:tentative="1">
      <w:start w:val="1"/>
      <w:numFmt w:val="bullet"/>
      <w:lvlText w:val=""/>
      <w:lvlJc w:val="left"/>
      <w:pPr>
        <w:tabs>
          <w:tab w:val="num" w:pos="5040"/>
        </w:tabs>
        <w:ind w:left="5040" w:hanging="360"/>
      </w:pPr>
      <w:rPr>
        <w:rFonts w:ascii="Wingdings" w:hAnsi="Wingdings" w:hint="default"/>
      </w:rPr>
    </w:lvl>
    <w:lvl w:ilvl="7" w:tplc="CDB081D4" w:tentative="1">
      <w:start w:val="1"/>
      <w:numFmt w:val="bullet"/>
      <w:lvlText w:val=""/>
      <w:lvlJc w:val="left"/>
      <w:pPr>
        <w:tabs>
          <w:tab w:val="num" w:pos="5760"/>
        </w:tabs>
        <w:ind w:left="5760" w:hanging="360"/>
      </w:pPr>
      <w:rPr>
        <w:rFonts w:ascii="Wingdings" w:hAnsi="Wingdings" w:hint="default"/>
      </w:rPr>
    </w:lvl>
    <w:lvl w:ilvl="8" w:tplc="19646B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6893"/>
    <w:rsid w:val="00001DC6"/>
    <w:rsid w:val="000132DA"/>
    <w:rsid w:val="00092DC8"/>
    <w:rsid w:val="00097D88"/>
    <w:rsid w:val="00114D66"/>
    <w:rsid w:val="001609EF"/>
    <w:rsid w:val="0017467F"/>
    <w:rsid w:val="00175F42"/>
    <w:rsid w:val="001D09FC"/>
    <w:rsid w:val="001D7514"/>
    <w:rsid w:val="002C35E1"/>
    <w:rsid w:val="002D04EF"/>
    <w:rsid w:val="003E7509"/>
    <w:rsid w:val="00430539"/>
    <w:rsid w:val="004353A7"/>
    <w:rsid w:val="00460CBE"/>
    <w:rsid w:val="00491B31"/>
    <w:rsid w:val="00520868"/>
    <w:rsid w:val="005662D3"/>
    <w:rsid w:val="005B6F26"/>
    <w:rsid w:val="006349D6"/>
    <w:rsid w:val="006D75A5"/>
    <w:rsid w:val="006E52FE"/>
    <w:rsid w:val="007135EA"/>
    <w:rsid w:val="00744E55"/>
    <w:rsid w:val="007E1247"/>
    <w:rsid w:val="00834B13"/>
    <w:rsid w:val="009822EE"/>
    <w:rsid w:val="009C4A5E"/>
    <w:rsid w:val="00A26307"/>
    <w:rsid w:val="00AE32B7"/>
    <w:rsid w:val="00B261D1"/>
    <w:rsid w:val="00B26B29"/>
    <w:rsid w:val="00B362F8"/>
    <w:rsid w:val="00BA1B9C"/>
    <w:rsid w:val="00BA6B65"/>
    <w:rsid w:val="00BF3EEC"/>
    <w:rsid w:val="00CD5C84"/>
    <w:rsid w:val="00D07165"/>
    <w:rsid w:val="00D26893"/>
    <w:rsid w:val="00D63A6F"/>
    <w:rsid w:val="00E47A50"/>
    <w:rsid w:val="00E576B0"/>
    <w:rsid w:val="00EF03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75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D75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75A5"/>
    <w:rPr>
      <w:rFonts w:ascii="Tahoma" w:hAnsi="Tahoma" w:cs="Tahoma"/>
      <w:sz w:val="16"/>
      <w:szCs w:val="16"/>
    </w:rPr>
  </w:style>
  <w:style w:type="table" w:styleId="TabloKlavuzu">
    <w:name w:val="Table Grid"/>
    <w:basedOn w:val="NormalTablo"/>
    <w:uiPriority w:val="59"/>
    <w:rsid w:val="001D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01DC6"/>
    <w:pPr>
      <w:ind w:left="720"/>
      <w:contextualSpacing/>
    </w:pPr>
  </w:style>
  <w:style w:type="character" w:styleId="Kpr">
    <w:name w:val="Hyperlink"/>
    <w:basedOn w:val="VarsaylanParagrafYazTipi"/>
    <w:uiPriority w:val="99"/>
    <w:unhideWhenUsed/>
    <w:rsid w:val="00097D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1181295">
      <w:bodyDiv w:val="1"/>
      <w:marLeft w:val="0"/>
      <w:marRight w:val="0"/>
      <w:marTop w:val="0"/>
      <w:marBottom w:val="0"/>
      <w:divBdr>
        <w:top w:val="none" w:sz="0" w:space="0" w:color="auto"/>
        <w:left w:val="none" w:sz="0" w:space="0" w:color="auto"/>
        <w:bottom w:val="none" w:sz="0" w:space="0" w:color="auto"/>
        <w:right w:val="none" w:sz="0" w:space="0" w:color="auto"/>
      </w:divBdr>
    </w:div>
    <w:div w:id="750008572">
      <w:bodyDiv w:val="1"/>
      <w:marLeft w:val="0"/>
      <w:marRight w:val="0"/>
      <w:marTop w:val="0"/>
      <w:marBottom w:val="0"/>
      <w:divBdr>
        <w:top w:val="none" w:sz="0" w:space="0" w:color="auto"/>
        <w:left w:val="none" w:sz="0" w:space="0" w:color="auto"/>
        <w:bottom w:val="none" w:sz="0" w:space="0" w:color="auto"/>
        <w:right w:val="none" w:sz="0" w:space="0" w:color="auto"/>
      </w:divBdr>
    </w:div>
    <w:div w:id="831215187">
      <w:bodyDiv w:val="1"/>
      <w:marLeft w:val="0"/>
      <w:marRight w:val="0"/>
      <w:marTop w:val="0"/>
      <w:marBottom w:val="0"/>
      <w:divBdr>
        <w:top w:val="none" w:sz="0" w:space="0" w:color="auto"/>
        <w:left w:val="none" w:sz="0" w:space="0" w:color="auto"/>
        <w:bottom w:val="none" w:sz="0" w:space="0" w:color="auto"/>
        <w:right w:val="none" w:sz="0" w:space="0" w:color="auto"/>
      </w:divBdr>
    </w:div>
    <w:div w:id="1033578871">
      <w:bodyDiv w:val="1"/>
      <w:marLeft w:val="0"/>
      <w:marRight w:val="0"/>
      <w:marTop w:val="0"/>
      <w:marBottom w:val="0"/>
      <w:divBdr>
        <w:top w:val="none" w:sz="0" w:space="0" w:color="auto"/>
        <w:left w:val="none" w:sz="0" w:space="0" w:color="auto"/>
        <w:bottom w:val="none" w:sz="0" w:space="0" w:color="auto"/>
        <w:right w:val="none" w:sz="0" w:space="0" w:color="auto"/>
      </w:divBdr>
    </w:div>
    <w:div w:id="1102870853">
      <w:bodyDiv w:val="1"/>
      <w:marLeft w:val="0"/>
      <w:marRight w:val="0"/>
      <w:marTop w:val="0"/>
      <w:marBottom w:val="0"/>
      <w:divBdr>
        <w:top w:val="none" w:sz="0" w:space="0" w:color="auto"/>
        <w:left w:val="none" w:sz="0" w:space="0" w:color="auto"/>
        <w:bottom w:val="none" w:sz="0" w:space="0" w:color="auto"/>
        <w:right w:val="none" w:sz="0" w:space="0" w:color="auto"/>
      </w:divBdr>
    </w:div>
    <w:div w:id="1429547959">
      <w:bodyDiv w:val="1"/>
      <w:marLeft w:val="0"/>
      <w:marRight w:val="0"/>
      <w:marTop w:val="0"/>
      <w:marBottom w:val="0"/>
      <w:divBdr>
        <w:top w:val="none" w:sz="0" w:space="0" w:color="auto"/>
        <w:left w:val="none" w:sz="0" w:space="0" w:color="auto"/>
        <w:bottom w:val="none" w:sz="0" w:space="0" w:color="auto"/>
        <w:right w:val="none" w:sz="0" w:space="0" w:color="auto"/>
      </w:divBdr>
    </w:div>
    <w:div w:id="16213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siirt.edu.tr" TargetMode="External"/><Relationship Id="rId3" Type="http://schemas.openxmlformats.org/officeDocument/2006/relationships/settings" Target="settings.xml"/><Relationship Id="rId7" Type="http://schemas.openxmlformats.org/officeDocument/2006/relationships/hyperlink" Target="mailto:farabi@siir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vlana@siirt.edu.tr" TargetMode="External"/><Relationship Id="rId5" Type="http://schemas.openxmlformats.org/officeDocument/2006/relationships/hyperlink" Target="mailto:erasmus@siirt.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1598</Words>
  <Characters>9114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SİÜPERSONEL</dc:creator>
  <cp:keywords/>
  <dc:description/>
  <cp:lastModifiedBy>Tayfur</cp:lastModifiedBy>
  <cp:revision>3</cp:revision>
  <dcterms:created xsi:type="dcterms:W3CDTF">2019-04-03T07:09:00Z</dcterms:created>
  <dcterms:modified xsi:type="dcterms:W3CDTF">2022-11-01T11:22:00Z</dcterms:modified>
</cp:coreProperties>
</file>